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bookmarkStart w:id="0" w:name="_GoBack"/>
      <w:bookmarkEnd w:id="0"/>
    </w:p>
    <w:p>
      <w:pPr>
        <w:spacing w:line="560" w:lineRule="exact"/>
        <w:ind w:left="-2" w:leftChars="-85" w:hanging="176" w:hangingChars="40"/>
        <w:jc w:val="center"/>
        <w:rPr>
          <w:rFonts w:hint="eastAsia"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主要任务责任分工</w:t>
      </w:r>
    </w:p>
    <w:p>
      <w:pPr>
        <w:spacing w:line="560" w:lineRule="exact"/>
        <w:ind w:left="-2" w:leftChars="-85" w:hanging="176" w:hangingChars="40"/>
        <w:jc w:val="center"/>
        <w:rPr>
          <w:rFonts w:hint="eastAsia" w:ascii="方正小标宋简体" w:hAnsi="微软雅黑" w:eastAsia="方正小标宋简体" w:cs="微软雅黑"/>
          <w:sz w:val="44"/>
          <w:szCs w:val="44"/>
        </w:rPr>
      </w:pPr>
    </w:p>
    <w:tbl>
      <w:tblPr>
        <w:tblStyle w:val="3"/>
        <w:tblpPr w:leftFromText="180" w:rightFromText="180" w:vertAnchor="text" w:horzAnchor="page" w:tblpX="1363" w:tblpY="105"/>
        <w:tblOverlap w:val="never"/>
        <w:tblW w:w="143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5996"/>
        <w:gridCol w:w="1440"/>
        <w:gridCol w:w="62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705" w:type="dxa"/>
            <w:noWrap w:val="0"/>
            <w:vAlign w:val="center"/>
          </w:tcPr>
          <w:p>
            <w:pPr>
              <w:spacing w:line="360" w:lineRule="exact"/>
              <w:ind w:right="-84" w:rightChars="-40"/>
              <w:jc w:val="center"/>
              <w:rPr>
                <w:rFonts w:hint="eastAsia" w:ascii="黑体" w:hAnsi="微软雅黑" w:eastAsia="黑体" w:cs="微软雅黑"/>
                <w:sz w:val="28"/>
                <w:szCs w:val="28"/>
              </w:rPr>
            </w:pPr>
            <w:r>
              <w:rPr>
                <w:rFonts w:hint="eastAsia" w:ascii="黑体" w:hAnsi="微软雅黑" w:eastAsia="黑体" w:cs="微软雅黑"/>
                <w:sz w:val="28"/>
                <w:szCs w:val="28"/>
              </w:rPr>
              <w:t>序号</w:t>
            </w:r>
          </w:p>
        </w:tc>
        <w:tc>
          <w:tcPr>
            <w:tcW w:w="599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微软雅黑" w:eastAsia="黑体" w:cs="微软雅黑"/>
                <w:sz w:val="28"/>
                <w:szCs w:val="28"/>
              </w:rPr>
            </w:pPr>
            <w:r>
              <w:rPr>
                <w:rFonts w:hint="eastAsia" w:ascii="黑体" w:hAnsi="微软雅黑" w:eastAsia="黑体" w:cs="微软雅黑"/>
                <w:sz w:val="28"/>
                <w:szCs w:val="28"/>
              </w:rPr>
              <w:t>主要任务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微软雅黑" w:eastAsia="黑体" w:cs="微软雅黑"/>
                <w:sz w:val="28"/>
                <w:szCs w:val="28"/>
              </w:rPr>
            </w:pPr>
            <w:r>
              <w:rPr>
                <w:rFonts w:hint="eastAsia" w:ascii="黑体" w:hAnsi="微软雅黑" w:eastAsia="黑体" w:cs="微软雅黑"/>
                <w:sz w:val="28"/>
                <w:szCs w:val="28"/>
              </w:rPr>
              <w:t>牵头单位</w:t>
            </w:r>
          </w:p>
        </w:tc>
        <w:tc>
          <w:tcPr>
            <w:tcW w:w="62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微软雅黑" w:eastAsia="黑体" w:cs="微软雅黑"/>
                <w:sz w:val="28"/>
                <w:szCs w:val="28"/>
              </w:rPr>
            </w:pPr>
            <w:r>
              <w:rPr>
                <w:rFonts w:hint="eastAsia" w:ascii="黑体" w:hAnsi="微软雅黑" w:eastAsia="黑体" w:cs="微软雅黑"/>
                <w:sz w:val="28"/>
                <w:szCs w:val="28"/>
              </w:rPr>
              <w:t>配合单位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5996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健全我区中医药服务体系，落实鼓励社会办中医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区卫计局</w:t>
            </w:r>
          </w:p>
        </w:tc>
        <w:tc>
          <w:tcPr>
            <w:tcW w:w="6251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区宣教局、区国土分局、区住建局、区财政局、区人社局、区社保分局、区审计局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7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5996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提升中医药预防、诊疗和康复服务能力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区卫计局</w:t>
            </w:r>
          </w:p>
        </w:tc>
        <w:tc>
          <w:tcPr>
            <w:tcW w:w="6251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区人社局、区社保分局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5996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加强中医药人才队伍建设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区卫计局</w:t>
            </w:r>
          </w:p>
        </w:tc>
        <w:tc>
          <w:tcPr>
            <w:tcW w:w="6251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区财政局、区人社局、区社保分局、区公用事业管理局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7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5996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发挥中医药品牌优势，全力培养名医，建设名科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区卫计局</w:t>
            </w:r>
          </w:p>
        </w:tc>
        <w:tc>
          <w:tcPr>
            <w:tcW w:w="6251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区宣教局、区人社局、区财政局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5996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中医文化宣教开展我区中医药文化传承“六进”工作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区卫计局</w:t>
            </w:r>
          </w:p>
        </w:tc>
        <w:tc>
          <w:tcPr>
            <w:tcW w:w="6251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各街道办，区委组织部、区宣教局、区公用事业管理局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5996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加强我区中医药文化主题公园宣传建设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区卫计局</w:t>
            </w:r>
          </w:p>
        </w:tc>
        <w:tc>
          <w:tcPr>
            <w:tcW w:w="6251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各街道办、区公用事业管理局、区财政局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7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5996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强化中医药监督管理职能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区卫计局</w:t>
            </w:r>
          </w:p>
        </w:tc>
        <w:tc>
          <w:tcPr>
            <w:tcW w:w="6251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市卫生监督所大亚湾分所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7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5996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完善我区中医药保障措施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区卫计局</w:t>
            </w:r>
          </w:p>
        </w:tc>
        <w:tc>
          <w:tcPr>
            <w:tcW w:w="6251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各街道办、区委组织部、区宣教局、区财政局、区人社局、区社保分局、区国土分局、区住建局、区民政局、区公用事业管理局</w:t>
            </w:r>
          </w:p>
        </w:tc>
      </w:tr>
    </w:tbl>
    <w:p/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8441FF"/>
    <w:rsid w:val="169F55B6"/>
    <w:rsid w:val="7B84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link w:val="5"/>
    <w:semiHidden/>
    <w:uiPriority w:val="0"/>
    <w:rPr>
      <w:rFonts w:ascii="Times New Roman" w:hAnsi="Times New Roman" w:eastAsia="仿宋_GB2312"/>
      <w:sz w:val="32"/>
      <w:szCs w:val="20"/>
    </w:rPr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 Char Char Char"/>
    <w:basedOn w:val="1"/>
    <w:link w:val="4"/>
    <w:uiPriority w:val="0"/>
    <w:rPr>
      <w:rFonts w:ascii="Times New Roman" w:hAnsi="Times New Roman" w:eastAsia="仿宋_GB2312"/>
      <w:sz w:val="32"/>
      <w:szCs w:val="20"/>
    </w:rPr>
  </w:style>
  <w:style w:type="character" w:styleId="6">
    <w:name w:val="page number"/>
    <w:basedOn w:val="4"/>
    <w:uiPriority w:val="0"/>
  </w:style>
  <w:style w:type="paragraph" w:customStyle="1" w:styleId="7">
    <w:name w:val="样式3"/>
    <w:basedOn w:val="1"/>
    <w:qFormat/>
    <w:uiPriority w:val="0"/>
    <w:pPr>
      <w:overflowPunct w:val="0"/>
      <w:autoSpaceDE w:val="0"/>
      <w:autoSpaceDN w:val="0"/>
      <w:adjustRightInd w:val="0"/>
      <w:snapToGrid w:val="0"/>
      <w:spacing w:line="560" w:lineRule="exact"/>
      <w:jc w:val="center"/>
    </w:pPr>
    <w:rPr>
      <w:rFonts w:hint="eastAsia" w:ascii="方正小标宋_GBK" w:hAnsi="方正小标宋_GBK" w:eastAsia="方正小标宋简体" w:cs="Times New Roman"/>
      <w:kern w:val="0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大亚湾经济技术开发区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2021-08-17T07:33:00Z</dcterms:created>
  <dc:creator>零落丶赤染樱</dc:creator>
  <cp:lastModifiedBy>零落丶赤染樱</cp:lastModifiedBy>
  <dcterms:modified xsi:type="dcterms:W3CDTF">2021-08-17T07:34:26Z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