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560" w:lineRule="exact"/>
        <w:ind w:left="0" w:right="0"/>
        <w:jc w:val="both"/>
        <w:rPr>
          <w:rFonts w:hint="eastAsia" w:ascii="黑体" w:hAnsi="宋体" w:eastAsia="黑体" w:cs="方正小标宋简体"/>
          <w:kern w:val="2"/>
          <w:sz w:val="32"/>
          <w:szCs w:val="32"/>
        </w:rPr>
      </w:pPr>
      <w:r>
        <w:rPr>
          <w:rFonts w:hint="eastAsia" w:ascii="黑体" w:hAnsi="宋体" w:eastAsia="黑体" w:cs="黑体"/>
          <w:kern w:val="2"/>
          <w:sz w:val="32"/>
          <w:szCs w:val="32"/>
          <w:lang w:val="en-US" w:eastAsia="zh-CN" w:bidi="ar"/>
        </w:rPr>
        <w:t>附件</w:t>
      </w:r>
    </w:p>
    <w:p>
      <w:pPr>
        <w:keepNext w:val="0"/>
        <w:keepLines w:val="0"/>
        <w:widowControl w:val="0"/>
        <w:suppressLineNumbers w:val="0"/>
        <w:spacing w:before="0" w:beforeAutospacing="0" w:after="0" w:afterAutospacing="0" w:line="560" w:lineRule="exact"/>
        <w:ind w:left="0" w:right="0"/>
        <w:jc w:val="center"/>
        <w:rPr>
          <w:rFonts w:hint="default" w:ascii="仿宋_GB2312" w:eastAsia="仿宋_GB2312" w:cs="仿宋_GB2312"/>
          <w:kern w:val="2"/>
          <w:sz w:val="32"/>
          <w:szCs w:val="32"/>
        </w:rPr>
      </w:pPr>
      <w:r>
        <w:rPr>
          <w:rFonts w:hint="default" w:ascii="仿宋_GB2312" w:hAnsi="Times New Roman" w:eastAsia="仿宋_GB2312" w:cs="仿宋_GB2312"/>
          <w:kern w:val="2"/>
          <w:sz w:val="32"/>
          <w:szCs w:val="32"/>
          <w:lang w:val="en-US" w:eastAsia="zh-CN" w:bidi="ar"/>
        </w:rPr>
        <w:t xml:space="preserve"> </w:t>
      </w:r>
    </w:p>
    <w:p>
      <w:pPr>
        <w:keepNext w:val="0"/>
        <w:keepLines w:val="0"/>
        <w:widowControl w:val="0"/>
        <w:suppressLineNumbers w:val="0"/>
        <w:spacing w:before="0" w:beforeAutospacing="0" w:after="0" w:afterAutospacing="0"/>
        <w:ind w:left="0" w:right="0"/>
        <w:jc w:val="center"/>
        <w:rPr>
          <w:rFonts w:hint="eastAsia" w:ascii="方正小标宋简体" w:hAnsi="方正小标宋简体" w:eastAsia="方正小标宋简体" w:cs="方正小标宋简体"/>
          <w:kern w:val="2"/>
          <w:sz w:val="44"/>
          <w:szCs w:val="44"/>
          <w:lang w:val="en-US" w:eastAsia="zh-CN" w:bidi="ar"/>
        </w:rPr>
      </w:pPr>
      <w:r>
        <w:rPr>
          <w:rFonts w:hint="eastAsia" w:ascii="方正小标宋简体" w:hAnsi="方正小标宋简体" w:eastAsia="方正小标宋简体" w:cs="方正小标宋简体"/>
          <w:kern w:val="2"/>
          <w:sz w:val="44"/>
          <w:szCs w:val="44"/>
          <w:lang w:val="en-US" w:eastAsia="zh-CN" w:bidi="ar"/>
        </w:rPr>
        <w:t>大亚湾开发区霞涌中心幼儿园2023年秋季</w:t>
      </w:r>
    </w:p>
    <w:p>
      <w:pPr>
        <w:keepNext w:val="0"/>
        <w:keepLines w:val="0"/>
        <w:widowControl w:val="0"/>
        <w:suppressLineNumbers w:val="0"/>
        <w:spacing w:before="0" w:beforeAutospacing="0" w:after="0" w:afterAutospacing="0"/>
        <w:ind w:left="0" w:right="0"/>
        <w:jc w:val="center"/>
        <w:rPr>
          <w:rFonts w:hint="default" w:ascii="仿宋_GB2312" w:hAnsi="方正小标宋简体" w:eastAsia="仿宋_GB2312" w:cs="方正小标宋简体"/>
          <w:kern w:val="2"/>
          <w:sz w:val="32"/>
          <w:szCs w:val="32"/>
        </w:rPr>
      </w:pPr>
      <w:r>
        <w:rPr>
          <w:rFonts w:hint="eastAsia" w:ascii="方正小标宋简体" w:hAnsi="方正小标宋简体" w:eastAsia="方正小标宋简体" w:cs="方正小标宋简体"/>
          <w:kern w:val="2"/>
          <w:sz w:val="44"/>
          <w:szCs w:val="44"/>
          <w:lang w:val="en-US" w:eastAsia="zh-CN" w:bidi="ar"/>
        </w:rPr>
        <w:t>电脑摇号派位程序</w:t>
      </w:r>
      <w:r>
        <w:rPr>
          <w:rFonts w:hint="default" w:ascii="仿宋_GB2312" w:hAnsi="方正小标宋简体" w:eastAsia="仿宋_GB2312" w:cs="方正小标宋简体"/>
          <w:kern w:val="2"/>
          <w:sz w:val="32"/>
          <w:szCs w:val="32"/>
          <w:lang w:val="en-US" w:eastAsia="zh-CN" w:bidi="ar"/>
        </w:rPr>
        <w:t xml:space="preserve"> </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黑体" w:hAnsi="宋体" w:eastAsia="黑体" w:cs="黑体"/>
          <w:b w:val="0"/>
          <w:kern w:val="2"/>
          <w:sz w:val="32"/>
          <w:szCs w:val="32"/>
          <w:shd w:val="clear" w:fill="FFFFFF"/>
          <w:lang w:val="en-US" w:eastAsia="zh-CN" w:bidi="ar"/>
        </w:rPr>
      </w:pP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eastAsia" w:ascii="黑体" w:hAnsi="宋体" w:eastAsia="黑体" w:cs="黑体"/>
          <w:b w:val="0"/>
          <w:kern w:val="2"/>
          <w:sz w:val="32"/>
          <w:szCs w:val="32"/>
          <w:shd w:val="clear" w:fill="FFFFFF"/>
          <w:lang w:val="en-US" w:eastAsia="zh-CN" w:bidi="ar"/>
        </w:rPr>
        <w:t>一、摇号时间：</w:t>
      </w:r>
      <w:r>
        <w:rPr>
          <w:rStyle w:val="6"/>
          <w:rFonts w:hint="default" w:ascii="仿宋_GB2312" w:eastAsia="仿宋_GB2312" w:cs="仿宋_GB2312"/>
          <w:b w:val="0"/>
          <w:kern w:val="2"/>
          <w:sz w:val="32"/>
          <w:szCs w:val="32"/>
          <w:shd w:val="clear" w:fill="FFFFFF"/>
          <w:lang w:val="en-US" w:eastAsia="zh-CN" w:bidi="ar"/>
        </w:rPr>
        <w:t>202</w:t>
      </w:r>
      <w:r>
        <w:rPr>
          <w:rStyle w:val="6"/>
          <w:rFonts w:hint="eastAsia" w:ascii="仿宋_GB2312" w:eastAsia="仿宋_GB2312" w:cs="仿宋_GB2312"/>
          <w:b w:val="0"/>
          <w:kern w:val="2"/>
          <w:sz w:val="32"/>
          <w:szCs w:val="32"/>
          <w:shd w:val="clear" w:fill="FFFFFF"/>
          <w:lang w:val="en-US" w:eastAsia="zh-CN" w:bidi="ar"/>
        </w:rPr>
        <w:t>3</w:t>
      </w:r>
      <w:r>
        <w:rPr>
          <w:rStyle w:val="6"/>
          <w:rFonts w:hint="default" w:ascii="仿宋_GB2312" w:eastAsia="仿宋_GB2312" w:cs="仿宋_GB2312"/>
          <w:b w:val="0"/>
          <w:kern w:val="2"/>
          <w:sz w:val="32"/>
          <w:szCs w:val="32"/>
          <w:shd w:val="clear" w:fill="FFFFFF"/>
          <w:lang w:val="en-US" w:eastAsia="zh-CN" w:bidi="ar"/>
        </w:rPr>
        <w:t>年7月</w:t>
      </w:r>
      <w:r>
        <w:rPr>
          <w:rStyle w:val="6"/>
          <w:rFonts w:hint="eastAsia" w:ascii="仿宋_GB2312" w:eastAsia="仿宋_GB2312" w:cs="仿宋_GB2312"/>
          <w:b w:val="0"/>
          <w:kern w:val="2"/>
          <w:sz w:val="32"/>
          <w:szCs w:val="32"/>
          <w:shd w:val="clear" w:fill="FFFFFF"/>
          <w:lang w:val="en-US" w:eastAsia="zh-CN" w:bidi="ar"/>
        </w:rPr>
        <w:t>7</w:t>
      </w:r>
      <w:r>
        <w:rPr>
          <w:rStyle w:val="6"/>
          <w:rFonts w:hint="default" w:ascii="仿宋_GB2312" w:eastAsia="仿宋_GB2312" w:cs="仿宋_GB2312"/>
          <w:b w:val="0"/>
          <w:kern w:val="2"/>
          <w:sz w:val="32"/>
          <w:szCs w:val="32"/>
          <w:shd w:val="clear" w:fill="FFFFFF"/>
          <w:lang w:val="en-US" w:eastAsia="zh-CN" w:bidi="ar"/>
        </w:rPr>
        <w:t>日（星期</w:t>
      </w:r>
      <w:r>
        <w:rPr>
          <w:rStyle w:val="6"/>
          <w:rFonts w:hint="eastAsia" w:ascii="仿宋_GB2312" w:eastAsia="仿宋_GB2312" w:cs="仿宋_GB2312"/>
          <w:b w:val="0"/>
          <w:kern w:val="2"/>
          <w:sz w:val="32"/>
          <w:szCs w:val="32"/>
          <w:shd w:val="clear" w:fill="FFFFFF"/>
          <w:lang w:val="en-US" w:eastAsia="zh-CN" w:bidi="ar"/>
        </w:rPr>
        <w:t>五</w:t>
      </w:r>
      <w:r>
        <w:rPr>
          <w:rStyle w:val="6"/>
          <w:rFonts w:hint="default" w:ascii="仿宋_GB2312" w:eastAsia="仿宋_GB2312" w:cs="仿宋_GB2312"/>
          <w:b w:val="0"/>
          <w:kern w:val="2"/>
          <w:sz w:val="32"/>
          <w:szCs w:val="32"/>
          <w:shd w:val="clear" w:fill="FFFFFF"/>
          <w:lang w:val="en-US" w:eastAsia="zh-CN" w:bidi="ar"/>
        </w:rPr>
        <w:t>）上午</w:t>
      </w:r>
      <w:r>
        <w:rPr>
          <w:rStyle w:val="6"/>
          <w:rFonts w:hint="eastAsia" w:ascii="仿宋_GB2312" w:eastAsia="仿宋_GB2312" w:cs="仿宋_GB2312"/>
          <w:b w:val="0"/>
          <w:color w:val="C00000"/>
          <w:kern w:val="2"/>
          <w:sz w:val="32"/>
          <w:szCs w:val="32"/>
          <w:shd w:val="clear" w:fill="FFFFFF"/>
          <w:lang w:val="en-US" w:eastAsia="zh-CN" w:bidi="ar"/>
        </w:rPr>
        <w:t>9:00</w:t>
      </w:r>
      <w:r>
        <w:rPr>
          <w:rStyle w:val="6"/>
          <w:rFonts w:hint="default" w:ascii="仿宋_GB2312" w:eastAsia="仿宋_GB2312" w:cs="仿宋_GB2312"/>
          <w:b w:val="0"/>
          <w:kern w:val="2"/>
          <w:sz w:val="32"/>
          <w:szCs w:val="32"/>
          <w:shd w:val="clear" w:fill="FFFFFF"/>
          <w:lang w:val="en-US" w:eastAsia="zh-CN" w:bidi="ar"/>
        </w:rPr>
        <w:t>。</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eastAsia" w:ascii="黑体" w:hAnsi="宋体" w:eastAsia="黑体" w:cs="黑体"/>
          <w:b w:val="0"/>
          <w:kern w:val="2"/>
          <w:sz w:val="32"/>
          <w:szCs w:val="32"/>
          <w:shd w:val="clear" w:fill="FFFFFF"/>
          <w:lang w:val="en-US" w:eastAsia="zh-CN" w:bidi="ar"/>
        </w:rPr>
        <w:t>二、摇号地点：</w:t>
      </w:r>
      <w:r>
        <w:rPr>
          <w:rStyle w:val="6"/>
          <w:rFonts w:hint="default" w:ascii="仿宋_GB2312" w:eastAsia="仿宋_GB2312" w:cs="仿宋_GB2312"/>
          <w:b w:val="0"/>
          <w:kern w:val="2"/>
          <w:sz w:val="32"/>
          <w:szCs w:val="32"/>
          <w:shd w:val="clear" w:fill="FFFFFF"/>
          <w:lang w:val="en-US" w:eastAsia="zh-CN" w:bidi="ar"/>
        </w:rPr>
        <w:t>澳头第一小学红树林分校报告厅。</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三、摇号程序的基本规则</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default"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根据对应批次的招生计划人数，利用电脑随机函数方法，对该批次符合条件的幼儿特征码进行摇号，随机摇出中签号码。摇号程序由家长代表进行操作,电脑随机摇本场次摇号的中签号码，中签号码对应的幼儿获得录取资格。</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四、监督工作</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摇号现场由区教育文化卫生健康局、各街道办、区公证处、街道第一小学等部门人员和区人大代表、政协委员、新闻媒体和家长代表全程参与监督，摇号过程进行全程录像，摇号程序和数据刻盘封存。</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五、操作规程</w:t>
      </w:r>
    </w:p>
    <w:p>
      <w:pPr>
        <w:numPr>
          <w:ilvl w:val="0"/>
          <w:numId w:val="0"/>
        </w:numPr>
        <w:spacing w:line="560" w:lineRule="exact"/>
        <w:ind w:firstLine="640" w:firstLineChars="200"/>
        <w:rPr>
          <w:rFonts w:hint="eastAsia" w:ascii="楷体" w:hAnsi="楷体" w:eastAsia="楷体" w:cs="楷体_GB2312"/>
          <w:color w:val="000000" w:themeColor="text1"/>
          <w:sz w:val="32"/>
          <w:szCs w:val="32"/>
          <w14:textFill>
            <w14:solidFill>
              <w14:schemeClr w14:val="tx1"/>
            </w14:solidFill>
          </w14:textFill>
        </w:rPr>
      </w:pPr>
      <w:r>
        <w:rPr>
          <w:rFonts w:hint="eastAsia" w:ascii="楷体" w:hAnsi="楷体" w:eastAsia="楷体" w:cs="楷体_GB2312"/>
          <w:color w:val="000000" w:themeColor="text1"/>
          <w:sz w:val="32"/>
          <w:szCs w:val="32"/>
          <w14:textFill>
            <w14:solidFill>
              <w14:schemeClr w14:val="tx1"/>
            </w14:solidFill>
          </w14:textFill>
        </w:rPr>
        <w:t>（一）测试封存摇号电脑和摇号程序</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由第三方公司开发电脑随机摇号程序，摇号前，公证处对摇号程序和摇号所使用的电脑进行测试检查，确认无误后，在公证处的见证监督下封存摇号程序和摇号当天使用的电脑。</w:t>
      </w:r>
    </w:p>
    <w:p>
      <w:pPr>
        <w:numPr>
          <w:ilvl w:val="0"/>
          <w:numId w:val="0"/>
        </w:numPr>
        <w:spacing w:line="560" w:lineRule="exact"/>
        <w:ind w:firstLine="640" w:firstLineChars="200"/>
        <w:rPr>
          <w:rFonts w:hint="eastAsia" w:ascii="楷体" w:hAnsi="楷体" w:eastAsia="楷体" w:cs="楷体_GB2312"/>
          <w:color w:val="000000" w:themeColor="text1"/>
          <w:sz w:val="32"/>
          <w:szCs w:val="32"/>
          <w:lang w:val="en-US" w:eastAsia="zh-CN"/>
          <w14:textFill>
            <w14:solidFill>
              <w14:schemeClr w14:val="tx1"/>
            </w14:solidFill>
          </w14:textFill>
        </w:rPr>
      </w:pPr>
      <w:r>
        <w:rPr>
          <w:rFonts w:hint="eastAsia" w:ascii="楷体" w:hAnsi="楷体" w:eastAsia="楷体" w:cs="楷体_GB2312"/>
          <w:color w:val="000000" w:themeColor="text1"/>
          <w:sz w:val="32"/>
          <w:szCs w:val="32"/>
          <w:lang w:val="en-US" w:eastAsia="zh-CN"/>
          <w14:textFill>
            <w14:solidFill>
              <w14:schemeClr w14:val="tx1"/>
            </w14:solidFill>
          </w14:textFill>
        </w:rPr>
        <w:t>（二）导出符合条件幼儿特征码</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 xml:space="preserve">家长预报名时每位幼儿随机生成一个特征码。经相关部门审核，符合报名条件的幼儿特征码在电脑摇号前导出，以备摇号时使用。 </w:t>
      </w:r>
    </w:p>
    <w:p>
      <w:pPr>
        <w:numPr>
          <w:ilvl w:val="0"/>
          <w:numId w:val="0"/>
        </w:numPr>
        <w:spacing w:line="560" w:lineRule="exact"/>
        <w:ind w:firstLine="640" w:firstLineChars="200"/>
        <w:rPr>
          <w:rFonts w:hint="eastAsia" w:ascii="楷体" w:hAnsi="楷体" w:eastAsia="楷体" w:cs="楷体_GB2312"/>
          <w:color w:val="000000" w:themeColor="text1"/>
          <w:sz w:val="32"/>
          <w:szCs w:val="32"/>
          <w:lang w:val="en-US" w:eastAsia="zh-CN"/>
          <w14:textFill>
            <w14:solidFill>
              <w14:schemeClr w14:val="tx1"/>
            </w14:solidFill>
          </w14:textFill>
        </w:rPr>
      </w:pPr>
      <w:r>
        <w:rPr>
          <w:rFonts w:hint="eastAsia" w:ascii="楷体" w:hAnsi="楷体" w:eastAsia="楷体" w:cs="楷体_GB2312"/>
          <w:color w:val="000000" w:themeColor="text1"/>
          <w:sz w:val="32"/>
          <w:szCs w:val="32"/>
          <w:lang w:val="en-US" w:eastAsia="zh-CN"/>
          <w14:textFill>
            <w14:solidFill>
              <w14:schemeClr w14:val="tx1"/>
            </w14:solidFill>
          </w14:textFill>
        </w:rPr>
        <w:t>（三）摇号过程</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1.启封设备和摇号程序。摇号当天，在公证员的监督下启封电脑和摇号程序软件。</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2.启动摇号程序。经过检查测试后，由工作人员将各幼儿园符合条件的特征码导入摇号程序，并输入各批次中号数量（招生人数-优先安排人数）等数据。</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3.开始摇号。由家长代表点击开始摇号按钮，程序通过随机函数方式开始摇号，屏幕中输出中签记录即为本批次摇号的中签者。</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4.输出摇号结果。输出摇号结果进行保存并实时打印，打印结果由公证员及现场监督人员确认签名。</w:t>
      </w:r>
    </w:p>
    <w:p>
      <w:pPr>
        <w:numPr>
          <w:ilvl w:val="0"/>
          <w:numId w:val="0"/>
        </w:numPr>
        <w:spacing w:line="560" w:lineRule="exact"/>
        <w:ind w:firstLine="640" w:firstLineChars="200"/>
        <w:rPr>
          <w:rFonts w:hint="eastAsia" w:ascii="楷体" w:hAnsi="楷体" w:eastAsia="楷体" w:cs="楷体_GB2312"/>
          <w:color w:val="000000" w:themeColor="text1"/>
          <w:sz w:val="32"/>
          <w:szCs w:val="32"/>
          <w:lang w:val="en-US" w:eastAsia="zh-CN"/>
          <w14:textFill>
            <w14:solidFill>
              <w14:schemeClr w14:val="tx1"/>
            </w14:solidFill>
          </w14:textFill>
        </w:rPr>
      </w:pPr>
      <w:r>
        <w:rPr>
          <w:rFonts w:hint="eastAsia" w:ascii="楷体" w:hAnsi="楷体" w:eastAsia="楷体" w:cs="楷体_GB2312"/>
          <w:color w:val="000000" w:themeColor="text1"/>
          <w:sz w:val="32"/>
          <w:szCs w:val="32"/>
          <w:lang w:val="en-US" w:eastAsia="zh-CN"/>
          <w14:textFill>
            <w14:solidFill>
              <w14:schemeClr w14:val="tx1"/>
            </w14:solidFill>
          </w14:textFill>
        </w:rPr>
        <w:t>（四）中签号的发布与查询</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eastAsia" w:ascii="仿宋_GB2312" w:hAnsi="Times New Roman" w:eastAsia="仿宋_GB2312" w:cs="仿宋_GB2312"/>
          <w:b w:val="0"/>
          <w:kern w:val="2"/>
          <w:sz w:val="32"/>
          <w:szCs w:val="32"/>
          <w:shd w:val="clear" w:fill="FFFFFF"/>
          <w:lang w:val="en-US" w:eastAsia="zh-CN" w:bidi="ar"/>
        </w:rPr>
      </w:pPr>
      <w:r>
        <w:rPr>
          <w:rStyle w:val="6"/>
          <w:rFonts w:hint="eastAsia" w:ascii="仿宋_GB2312" w:hAnsi="Times New Roman" w:eastAsia="仿宋_GB2312" w:cs="仿宋_GB2312"/>
          <w:b w:val="0"/>
          <w:kern w:val="2"/>
          <w:sz w:val="32"/>
          <w:szCs w:val="32"/>
          <w:shd w:val="clear" w:fill="FFFFFF"/>
          <w:lang w:val="en-US" w:eastAsia="zh-CN" w:bidi="ar"/>
        </w:rPr>
        <w:t>家长可通过区教育文化卫生健康局网站（www.dayawan.gov.cn/bmpd/xjj/）、</w:t>
      </w:r>
      <w:r>
        <w:rPr>
          <w:rStyle w:val="6"/>
          <w:rFonts w:hint="eastAsia" w:ascii="仿宋_GB2312" w:hAnsi="Times New Roman" w:eastAsia="仿宋_GB2312" w:cs="仿宋_GB2312"/>
          <w:b w:val="0"/>
          <w:color w:val="C00000"/>
          <w:kern w:val="2"/>
          <w:sz w:val="32"/>
          <w:szCs w:val="32"/>
          <w:shd w:val="clear" w:fill="FFFFFF"/>
          <w:lang w:val="en-US" w:eastAsia="zh-CN" w:bidi="ar"/>
        </w:rPr>
        <w:t>幼儿园</w:t>
      </w:r>
      <w:r>
        <w:rPr>
          <w:rStyle w:val="6"/>
          <w:rFonts w:hint="eastAsia" w:ascii="仿宋_GB2312" w:hAnsi="Times New Roman" w:eastAsia="仿宋_GB2312" w:cs="仿宋_GB2312"/>
          <w:b w:val="0"/>
          <w:kern w:val="2"/>
          <w:sz w:val="32"/>
          <w:szCs w:val="32"/>
          <w:shd w:val="clear" w:fill="FFFFFF"/>
          <w:lang w:val="en-US" w:eastAsia="zh-CN" w:bidi="ar"/>
        </w:rPr>
        <w:t>公告栏及“惠上学”公众号查询幼儿的摇号结果。</w:t>
      </w:r>
    </w:p>
    <w:p>
      <w:pPr>
        <w:keepNext w:val="0"/>
        <w:keepLines w:val="0"/>
        <w:widowControl w:val="0"/>
        <w:suppressLineNumbers w:val="0"/>
        <w:spacing w:before="0" w:beforeAutospacing="0" w:after="0" w:afterAutospacing="0" w:line="560" w:lineRule="exact"/>
        <w:ind w:left="0" w:right="0" w:firstLine="640" w:firstLineChars="200"/>
        <w:jc w:val="both"/>
        <w:rPr>
          <w:rFonts w:hint="eastAsia" w:ascii="黑体" w:hAnsi="宋体" w:eastAsia="黑体" w:cs="仿宋_GB2312"/>
          <w:b w:val="0"/>
          <w:shd w:val="clear" w:fill="FFFFFF"/>
        </w:rPr>
      </w:pPr>
      <w:r>
        <w:rPr>
          <w:rStyle w:val="6"/>
          <w:rFonts w:hint="eastAsia" w:ascii="黑体" w:hAnsi="宋体" w:eastAsia="黑体" w:cs="黑体"/>
          <w:b w:val="0"/>
          <w:kern w:val="2"/>
          <w:sz w:val="32"/>
          <w:szCs w:val="32"/>
          <w:shd w:val="clear" w:fill="FFFFFF"/>
          <w:lang w:val="en-US" w:eastAsia="zh-CN" w:bidi="ar"/>
        </w:rPr>
        <w:t>六、应急预案</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摇号过程中如出现突发事件，影响到摇号工作的顺利进行，按以下规定进行处理：</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（一）幼儿园的每一个摇号计划从导入数据开始至该场次摇号计划中签号全部摇出并保存，视为该场次摇号结果有效。</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（二）每个场次的摇号过程中，因停电、死机、系统故障等其他不可抗力或意外因素导致摇号中断的，且摇号结果未能完全摇出的，本批次摇号结果无效，须重新摇号。</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（三）因停电或其他原因导致设备停止，若二十分钟内恢复，则正常摇号；若二十分钟内无法恢复的，则使用备份数据以及备用电脑重新进行摇号。</w:t>
      </w:r>
    </w:p>
    <w:p>
      <w:pPr>
        <w:keepNext w:val="0"/>
        <w:keepLines w:val="0"/>
        <w:widowControl w:val="0"/>
        <w:suppressLineNumbers w:val="0"/>
        <w:spacing w:before="0" w:beforeAutospacing="0" w:after="0" w:afterAutospacing="0" w:line="560" w:lineRule="exact"/>
        <w:ind w:left="0" w:right="0" w:firstLine="640" w:firstLineChars="200"/>
        <w:jc w:val="both"/>
        <w:rPr>
          <w:rFonts w:hint="default" w:ascii="仿宋_GB2312" w:eastAsia="仿宋_GB2312" w:cs="仿宋_GB2312"/>
          <w:b w:val="0"/>
          <w:shd w:val="clear" w:fill="FFFFFF"/>
        </w:rPr>
      </w:pPr>
      <w:r>
        <w:rPr>
          <w:rStyle w:val="6"/>
          <w:rFonts w:hint="default" w:ascii="仿宋_GB2312" w:eastAsia="仿宋_GB2312" w:cs="仿宋_GB2312"/>
          <w:b w:val="0"/>
          <w:kern w:val="2"/>
          <w:sz w:val="32"/>
          <w:szCs w:val="32"/>
          <w:shd w:val="clear" w:fill="FFFFFF"/>
          <w:lang w:val="en-US" w:eastAsia="zh-CN" w:bidi="ar"/>
        </w:rPr>
        <w:t>（四）每个场次的摇号过程中，因操作人员误操作导致中断无法完成摇号流程的，本批次摇号无效，须重新摇号。</w:t>
      </w:r>
    </w:p>
    <w:p>
      <w:pPr>
        <w:keepNext w:val="0"/>
        <w:keepLines w:val="0"/>
        <w:widowControl w:val="0"/>
        <w:suppressLineNumbers w:val="0"/>
        <w:spacing w:before="0" w:beforeAutospacing="0" w:after="0" w:afterAutospacing="0" w:line="560" w:lineRule="exact"/>
        <w:ind w:left="0" w:right="0" w:firstLine="640" w:firstLineChars="200"/>
        <w:jc w:val="both"/>
        <w:rPr>
          <w:rStyle w:val="6"/>
          <w:rFonts w:hint="default" w:ascii="仿宋_GB2312" w:hAnsi="Times New Roman" w:eastAsia="仿宋_GB2312" w:cs="仿宋_GB2312"/>
          <w:b w:val="0"/>
          <w:kern w:val="2"/>
          <w:sz w:val="32"/>
          <w:szCs w:val="32"/>
          <w:shd w:val="clear" w:fill="FFFFFF"/>
          <w:lang w:val="en-US" w:eastAsia="zh-CN" w:bidi="ar"/>
        </w:rPr>
      </w:pPr>
      <w:r>
        <w:rPr>
          <w:rStyle w:val="6"/>
          <w:rFonts w:hint="default" w:ascii="仿宋_GB2312" w:eastAsia="仿宋_GB2312" w:cs="仿宋_GB2312"/>
          <w:b w:val="0"/>
          <w:kern w:val="2"/>
          <w:sz w:val="32"/>
          <w:szCs w:val="32"/>
          <w:shd w:val="clear" w:fill="FFFFFF"/>
          <w:lang w:val="en-US" w:eastAsia="zh-CN" w:bidi="ar"/>
        </w:rPr>
        <w:t>（五）包括但不限于以上各种情况出现导致现场活动中断情况</w:t>
      </w:r>
      <w:r>
        <w:rPr>
          <w:rStyle w:val="6"/>
          <w:rFonts w:hint="default" w:ascii="仿宋_GB2312" w:hAnsi="Times New Roman" w:eastAsia="仿宋_GB2312" w:cs="仿宋_GB2312"/>
          <w:b w:val="0"/>
          <w:kern w:val="2"/>
          <w:sz w:val="32"/>
          <w:szCs w:val="32"/>
          <w:shd w:val="clear" w:fill="FFFFFF"/>
          <w:lang w:val="en-US" w:eastAsia="zh-CN" w:bidi="ar"/>
        </w:rPr>
        <w:t>，由</w:t>
      </w:r>
      <w:r>
        <w:rPr>
          <w:rStyle w:val="6"/>
          <w:rFonts w:hint="eastAsia" w:ascii="仿宋_GB2312" w:hAnsi="Times New Roman" w:eastAsia="仿宋_GB2312" w:cs="仿宋_GB2312"/>
          <w:b w:val="0"/>
          <w:kern w:val="2"/>
          <w:sz w:val="32"/>
          <w:szCs w:val="32"/>
          <w:shd w:val="clear" w:fill="FFFFFF"/>
          <w:lang w:val="en-US" w:eastAsia="zh-CN" w:bidi="ar"/>
        </w:rPr>
        <w:t>区教育文化卫生健康局提出解决方案后</w:t>
      </w:r>
      <w:r>
        <w:rPr>
          <w:rStyle w:val="6"/>
          <w:rFonts w:hint="default" w:ascii="仿宋_GB2312" w:hAnsi="Times New Roman" w:eastAsia="仿宋_GB2312" w:cs="仿宋_GB2312"/>
          <w:b w:val="0"/>
          <w:kern w:val="2"/>
          <w:sz w:val="32"/>
          <w:szCs w:val="32"/>
          <w:shd w:val="clear" w:fill="FFFFFF"/>
          <w:lang w:val="en-US" w:eastAsia="zh-CN" w:bidi="ar"/>
        </w:rPr>
        <w:t>，经公证部门确认后，由主持人现场公布处理情况。</w:t>
      </w:r>
    </w:p>
    <w:p>
      <w:pPr>
        <w:snapToGrid/>
        <w:spacing w:before="0" w:beforeAutospacing="0" w:after="0" w:afterAutospacing="0" w:line="560" w:lineRule="exact"/>
        <w:ind w:firstLine="640" w:firstLineChars="200"/>
        <w:jc w:val="both"/>
        <w:textAlignment w:val="baseline"/>
        <w:rPr>
          <w:rStyle w:val="7"/>
          <w:rFonts w:ascii="仿宋_GB2312" w:hAnsi="仿宋" w:eastAsia="仿宋_GB2312"/>
          <w:b w:val="0"/>
          <w:i w:val="0"/>
          <w:caps w:val="0"/>
          <w:spacing w:val="0"/>
          <w:w w:val="100"/>
          <w:kern w:val="2"/>
          <w:sz w:val="32"/>
          <w:szCs w:val="32"/>
          <w:lang w:val="en-US" w:eastAsia="zh-CN" w:bidi="ar-SA"/>
        </w:rPr>
      </w:pPr>
    </w:p>
    <w:p>
      <w:bookmarkStart w:id="0" w:name="_GoBack"/>
      <w:bookmarkEnd w:id="0"/>
    </w:p>
    <w:sectPr>
      <w:pgSz w:w="11906" w:h="16838"/>
      <w:pgMar w:top="2098" w:right="1474" w:bottom="1985" w:left="1588"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AA582E"/>
    <w:rsid w:val="47AA58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7"/>
    <w:qFormat/>
    <w:uiPriority w:val="0"/>
    <w:pPr>
      <w:jc w:val="both"/>
      <w:textAlignment w:val="baseline"/>
    </w:pPr>
    <w:rPr>
      <w:rFonts w:ascii="Times New Roman" w:hAnsi="Times New Roman" w:eastAsia="宋体"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textAlignment w:val="baseline"/>
    </w:pPr>
    <w:rPr>
      <w:kern w:val="2"/>
      <w:sz w:val="18"/>
      <w:szCs w:val="18"/>
      <w:lang w:val="en-US" w:eastAsia="zh-CN" w:bidi="ar-SA"/>
    </w:rPr>
  </w:style>
  <w:style w:type="character" w:styleId="4">
    <w:name w:val="page number"/>
    <w:basedOn w:val="3"/>
    <w:qFormat/>
    <w:uiPriority w:val="99"/>
  </w:style>
  <w:style w:type="character" w:customStyle="1" w:styleId="6">
    <w:name w:val="15"/>
    <w:basedOn w:val="3"/>
    <w:qFormat/>
    <w:uiPriority w:val="0"/>
    <w:rPr>
      <w:rFonts w:hint="default" w:ascii="Times New Roman" w:hAnsi="Times New Roman" w:cs="Times New Roman"/>
      <w:b/>
    </w:rPr>
  </w:style>
  <w:style w:type="character" w:customStyle="1" w:styleId="7">
    <w:name w:val="NormalCharacter"/>
    <w:link w:val="1"/>
    <w:semiHidden/>
    <w:qFormat/>
    <w:uiPriority w:val="0"/>
    <w:rPr>
      <w:rFonts w:ascii="Times New Roman" w:hAnsi="Times New Roman" w:eastAsia="宋体"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大亚湾区宣教局</Company>
  <Pages>1</Pages>
  <Words>0</Words>
  <Characters>0</Characters>
  <Lines>0</Lines>
  <Paragraphs>0</Paragraphs>
  <TotalTime>0</TotalTime>
  <ScaleCrop>false</ScaleCrop>
  <LinksUpToDate>false</LinksUpToDate>
  <CharactersWithSpaces>0</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2023-06-09T09:53:00Z</dcterms:created>
  <dc:creator>李向华</dc:creator>
  <cp:lastModifiedBy>李向华</cp:lastModifiedBy>
  <dcterms:modified xsi:type="dcterms:W3CDTF">2023-06-09T09:53:48Z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