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方正小标宋简体"/>
          <w:kern w:val="2"/>
          <w:sz w:val="32"/>
          <w:szCs w:val="32"/>
        </w:rPr>
      </w:pPr>
      <w:r>
        <w:rPr>
          <w:rFonts w:hint="eastAsia" w:ascii="黑体" w:hAnsi="宋体" w:eastAsia="黑体" w:cs="黑体"/>
          <w:kern w:val="2"/>
          <w:sz w:val="32"/>
          <w:szCs w:val="32"/>
          <w:lang w:val="en-US" w:eastAsia="zh-CN" w:bidi="ar"/>
        </w:rPr>
        <w:t>附件</w:t>
      </w:r>
    </w:p>
    <w:p>
      <w:pPr>
        <w:keepNext w:val="0"/>
        <w:keepLines w:val="0"/>
        <w:widowControl w:val="0"/>
        <w:suppressLineNumbers w:val="0"/>
        <w:spacing w:before="0" w:beforeAutospacing="0" w:after="0" w:afterAutospacing="0" w:line="560" w:lineRule="exact"/>
        <w:ind w:left="0" w:right="0"/>
        <w:jc w:val="center"/>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lang w:val="en-US" w:eastAsia="zh-CN" w:bidi="ar"/>
        </w:rPr>
      </w:pPr>
      <w:r>
        <w:rPr>
          <w:rFonts w:hint="eastAsia" w:ascii="方正小标宋简体" w:hAnsi="方正小标宋简体" w:eastAsia="方正小标宋简体" w:cs="方正小标宋简体"/>
          <w:kern w:val="2"/>
          <w:sz w:val="44"/>
          <w:szCs w:val="44"/>
          <w:lang w:val="en-US" w:eastAsia="zh-CN" w:bidi="ar"/>
        </w:rPr>
        <w:t>大亚湾开发区西区中心幼儿园2023年秋季</w:t>
      </w:r>
    </w:p>
    <w:p>
      <w:pPr>
        <w:keepNext w:val="0"/>
        <w:keepLines w:val="0"/>
        <w:widowControl w:val="0"/>
        <w:suppressLineNumbers w:val="0"/>
        <w:spacing w:before="0" w:beforeAutospacing="0" w:after="0" w:afterAutospacing="0"/>
        <w:ind w:left="0" w:right="0"/>
        <w:jc w:val="center"/>
        <w:rPr>
          <w:rFonts w:hint="default" w:ascii="仿宋_GB2312" w:hAnsi="方正小标宋简体" w:eastAsia="仿宋_GB2312" w:cs="方正小标宋简体"/>
          <w:kern w:val="2"/>
          <w:sz w:val="32"/>
          <w:szCs w:val="32"/>
        </w:rPr>
      </w:pPr>
      <w:r>
        <w:rPr>
          <w:rFonts w:hint="eastAsia" w:ascii="方正小标宋简体" w:hAnsi="方正小标宋简体" w:eastAsia="方正小标宋简体" w:cs="方正小标宋简体"/>
          <w:kern w:val="2"/>
          <w:sz w:val="44"/>
          <w:szCs w:val="44"/>
          <w:lang w:val="en-US" w:eastAsia="zh-CN" w:bidi="ar"/>
        </w:rPr>
        <w:t>电脑摇号派位程序</w:t>
      </w:r>
      <w:r>
        <w:rPr>
          <w:rFonts w:hint="default" w:ascii="仿宋_GB2312" w:hAnsi="方正小标宋简体" w:eastAsia="仿宋_GB2312" w:cs="方正小标宋简体"/>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黑体" w:hAnsi="宋体" w:eastAsia="黑体" w:cs="黑体"/>
          <w:b w:val="0"/>
          <w:kern w:val="2"/>
          <w:sz w:val="32"/>
          <w:szCs w:val="32"/>
          <w:shd w:val="clear" w:color="auto" w:fill="FFFFFF"/>
          <w:lang w:val="en-US" w:eastAsia="zh-CN" w:bidi="ar"/>
        </w:rPr>
      </w:pP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color="auto" w:fill="FFFFFF"/>
        </w:rPr>
      </w:pPr>
      <w:r>
        <w:rPr>
          <w:rStyle w:val="6"/>
          <w:rFonts w:hint="eastAsia" w:ascii="黑体" w:hAnsi="宋体" w:eastAsia="黑体" w:cs="黑体"/>
          <w:b w:val="0"/>
          <w:kern w:val="2"/>
          <w:sz w:val="32"/>
          <w:szCs w:val="32"/>
          <w:shd w:val="clear" w:color="auto" w:fill="FFFFFF"/>
          <w:lang w:val="en-US" w:eastAsia="zh-CN" w:bidi="ar"/>
        </w:rPr>
        <w:t>一、摇号时间：</w:t>
      </w:r>
      <w:r>
        <w:rPr>
          <w:rStyle w:val="6"/>
          <w:rFonts w:hint="default" w:ascii="仿宋_GB2312" w:eastAsia="仿宋_GB2312" w:cs="仿宋_GB2312"/>
          <w:b w:val="0"/>
          <w:kern w:val="2"/>
          <w:sz w:val="32"/>
          <w:szCs w:val="32"/>
          <w:shd w:val="clear" w:color="auto" w:fill="FFFFFF"/>
          <w:lang w:val="en-US" w:eastAsia="zh-CN" w:bidi="ar"/>
        </w:rPr>
        <w:t>202</w:t>
      </w:r>
      <w:r>
        <w:rPr>
          <w:rStyle w:val="6"/>
          <w:rFonts w:hint="eastAsia" w:ascii="仿宋_GB2312" w:eastAsia="仿宋_GB2312" w:cs="仿宋_GB2312"/>
          <w:b w:val="0"/>
          <w:kern w:val="2"/>
          <w:sz w:val="32"/>
          <w:szCs w:val="32"/>
          <w:shd w:val="clear" w:color="auto" w:fill="FFFFFF"/>
          <w:lang w:val="en-US" w:eastAsia="zh-CN" w:bidi="ar"/>
        </w:rPr>
        <w:t>3</w:t>
      </w:r>
      <w:r>
        <w:rPr>
          <w:rStyle w:val="6"/>
          <w:rFonts w:hint="default" w:ascii="仿宋_GB2312" w:eastAsia="仿宋_GB2312" w:cs="仿宋_GB2312"/>
          <w:b w:val="0"/>
          <w:kern w:val="2"/>
          <w:sz w:val="32"/>
          <w:szCs w:val="32"/>
          <w:shd w:val="clear" w:color="auto" w:fill="FFFFFF"/>
          <w:lang w:val="en-US" w:eastAsia="zh-CN" w:bidi="ar"/>
        </w:rPr>
        <w:t>年7月</w:t>
      </w:r>
      <w:r>
        <w:rPr>
          <w:rStyle w:val="6"/>
          <w:rFonts w:hint="eastAsia" w:ascii="仿宋_GB2312" w:eastAsia="仿宋_GB2312" w:cs="仿宋_GB2312"/>
          <w:b w:val="0"/>
          <w:kern w:val="2"/>
          <w:sz w:val="32"/>
          <w:szCs w:val="32"/>
          <w:shd w:val="clear" w:color="auto" w:fill="FFFFFF"/>
          <w:lang w:val="en-US" w:eastAsia="zh-CN" w:bidi="ar"/>
        </w:rPr>
        <w:t>7</w:t>
      </w:r>
      <w:r>
        <w:rPr>
          <w:rStyle w:val="6"/>
          <w:rFonts w:hint="default" w:ascii="仿宋_GB2312" w:eastAsia="仿宋_GB2312" w:cs="仿宋_GB2312"/>
          <w:b w:val="0"/>
          <w:kern w:val="2"/>
          <w:sz w:val="32"/>
          <w:szCs w:val="32"/>
          <w:shd w:val="clear" w:color="auto" w:fill="FFFFFF"/>
          <w:lang w:val="en-US" w:eastAsia="zh-CN" w:bidi="ar"/>
        </w:rPr>
        <w:t>日（星期</w:t>
      </w:r>
      <w:r>
        <w:rPr>
          <w:rStyle w:val="6"/>
          <w:rFonts w:hint="eastAsia" w:ascii="仿宋_GB2312" w:eastAsia="仿宋_GB2312" w:cs="仿宋_GB2312"/>
          <w:b w:val="0"/>
          <w:kern w:val="2"/>
          <w:sz w:val="32"/>
          <w:szCs w:val="32"/>
          <w:shd w:val="clear" w:color="auto" w:fill="FFFFFF"/>
          <w:lang w:val="en-US" w:eastAsia="zh-CN" w:bidi="ar"/>
        </w:rPr>
        <w:t>五</w:t>
      </w:r>
      <w:r>
        <w:rPr>
          <w:rStyle w:val="6"/>
          <w:rFonts w:hint="default" w:ascii="仿宋_GB2312" w:eastAsia="仿宋_GB2312" w:cs="仿宋_GB2312"/>
          <w:b w:val="0"/>
          <w:kern w:val="2"/>
          <w:sz w:val="32"/>
          <w:szCs w:val="32"/>
          <w:shd w:val="clear" w:color="auto" w:fill="FFFFFF"/>
          <w:lang w:val="en-US" w:eastAsia="zh-CN" w:bidi="ar"/>
        </w:rPr>
        <w:t>）上午</w:t>
      </w:r>
      <w:r>
        <w:rPr>
          <w:rStyle w:val="6"/>
          <w:rFonts w:hint="eastAsia" w:ascii="仿宋_GB2312" w:eastAsia="仿宋_GB2312" w:cs="仿宋_GB2312"/>
          <w:b w:val="0"/>
          <w:kern w:val="2"/>
          <w:sz w:val="32"/>
          <w:szCs w:val="32"/>
          <w:shd w:val="clear" w:color="auto" w:fill="FFFFFF"/>
          <w:lang w:val="en-US" w:eastAsia="zh-CN" w:bidi="ar"/>
        </w:rPr>
        <w:t>9:00</w:t>
      </w:r>
      <w:r>
        <w:rPr>
          <w:rStyle w:val="6"/>
          <w:rFonts w:hint="default" w:ascii="仿宋_GB2312" w:eastAsia="仿宋_GB2312" w:cs="仿宋_GB2312"/>
          <w:b w:val="0"/>
          <w:kern w:val="2"/>
          <w:sz w:val="32"/>
          <w:szCs w:val="32"/>
          <w:shd w:val="clear" w:color="auto" w:fill="FFFFFF"/>
          <w:lang w:val="en-US" w:eastAsia="zh-CN" w:bidi="ar"/>
        </w:rPr>
        <w:t>。</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color="auto" w:fill="FFFFFF"/>
        </w:rPr>
      </w:pPr>
      <w:r>
        <w:rPr>
          <w:rStyle w:val="6"/>
          <w:rFonts w:hint="eastAsia" w:ascii="黑体" w:hAnsi="宋体" w:eastAsia="黑体" w:cs="黑体"/>
          <w:b w:val="0"/>
          <w:kern w:val="2"/>
          <w:sz w:val="32"/>
          <w:szCs w:val="32"/>
          <w:shd w:val="clear" w:color="auto" w:fill="FFFFFF"/>
          <w:lang w:val="en-US" w:eastAsia="zh-CN" w:bidi="ar"/>
        </w:rPr>
        <w:t>二、摇号地点：</w:t>
      </w:r>
      <w:r>
        <w:rPr>
          <w:rStyle w:val="6"/>
          <w:rFonts w:hint="default" w:ascii="仿宋_GB2312" w:eastAsia="仿宋_GB2312" w:cs="仿宋_GB2312"/>
          <w:b w:val="0"/>
          <w:kern w:val="2"/>
          <w:sz w:val="32"/>
          <w:szCs w:val="32"/>
          <w:shd w:val="clear" w:color="auto" w:fill="FFFFFF"/>
          <w:lang w:val="en-US" w:eastAsia="zh-CN" w:bidi="ar"/>
        </w:rPr>
        <w:t>澳头第一小学红树林分校报告厅。</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color="auto" w:fill="FFFFFF"/>
        </w:rPr>
      </w:pPr>
      <w:r>
        <w:rPr>
          <w:rStyle w:val="6"/>
          <w:rFonts w:hint="eastAsia" w:ascii="黑体" w:hAnsi="宋体" w:eastAsia="黑体" w:cs="黑体"/>
          <w:b w:val="0"/>
          <w:kern w:val="2"/>
          <w:sz w:val="32"/>
          <w:szCs w:val="32"/>
          <w:shd w:val="clear" w:color="auto" w:fill="FFFFFF"/>
          <w:lang w:val="en-US" w:eastAsia="zh-CN" w:bidi="ar"/>
        </w:rPr>
        <w:t>三、摇号程序的基本规则</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default" w:ascii="仿宋_GB2312" w:hAnsi="Times New Roman" w:eastAsia="仿宋_GB2312" w:cs="仿宋_GB2312"/>
          <w:b w:val="0"/>
          <w:kern w:val="2"/>
          <w:sz w:val="32"/>
          <w:szCs w:val="32"/>
          <w:shd w:val="clear" w:color="auto" w:fill="FFFFFF"/>
          <w:lang w:val="en-US" w:eastAsia="zh-CN" w:bidi="ar"/>
        </w:rPr>
      </w:pPr>
      <w:r>
        <w:rPr>
          <w:rStyle w:val="6"/>
          <w:rFonts w:hint="eastAsia" w:ascii="仿宋_GB2312" w:hAnsi="Times New Roman" w:eastAsia="仿宋_GB2312" w:cs="仿宋_GB2312"/>
          <w:b w:val="0"/>
          <w:kern w:val="2"/>
          <w:sz w:val="32"/>
          <w:szCs w:val="32"/>
          <w:shd w:val="clear" w:color="auto" w:fill="FFFFFF"/>
          <w:lang w:val="en-US" w:eastAsia="zh-CN" w:bidi="ar"/>
        </w:rPr>
        <w:t>根据对应批次的招生计划人数，利用电脑随机函数方法，对该批次符合条件的幼儿特征码进行摇号，随机摇出中签号码。摇号程序由家长代表进行操作,电脑随机摇本场次摇号的中签号码，中签号码对应的幼儿获得录取资格。</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color="auto" w:fill="FFFFFF"/>
        </w:rPr>
      </w:pPr>
      <w:r>
        <w:rPr>
          <w:rStyle w:val="6"/>
          <w:rFonts w:hint="eastAsia" w:ascii="黑体" w:hAnsi="宋体" w:eastAsia="黑体" w:cs="黑体"/>
          <w:b w:val="0"/>
          <w:kern w:val="2"/>
          <w:sz w:val="32"/>
          <w:szCs w:val="32"/>
          <w:shd w:val="clear" w:color="auto" w:fill="FFFFFF"/>
          <w:lang w:val="en-US" w:eastAsia="zh-CN" w:bidi="ar"/>
        </w:rPr>
        <w:t>四、监督工作</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color="auto" w:fill="FFFFFF"/>
          <w:lang w:val="en-US" w:eastAsia="zh-CN" w:bidi="ar"/>
        </w:rPr>
      </w:pPr>
      <w:r>
        <w:rPr>
          <w:rStyle w:val="6"/>
          <w:rFonts w:hint="eastAsia" w:ascii="仿宋_GB2312" w:hAnsi="Times New Roman" w:eastAsia="仿宋_GB2312" w:cs="仿宋_GB2312"/>
          <w:b w:val="0"/>
          <w:kern w:val="2"/>
          <w:sz w:val="32"/>
          <w:szCs w:val="32"/>
          <w:shd w:val="clear" w:color="auto" w:fill="FFFFFF"/>
          <w:lang w:val="en-US" w:eastAsia="zh-CN" w:bidi="ar"/>
        </w:rPr>
        <w:t>摇号现场由区教育文化卫生健康局、各街道办、区公证处、街道第一小学等部门人员和区人大代表、政协委员、新闻媒体和家长代表全程参与监督，摇号过程进行全程录像，摇号程序和数据刻盘封存。</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color="auto" w:fill="FFFFFF"/>
        </w:rPr>
      </w:pPr>
      <w:r>
        <w:rPr>
          <w:rStyle w:val="6"/>
          <w:rFonts w:hint="eastAsia" w:ascii="黑体" w:hAnsi="宋体" w:eastAsia="黑体" w:cs="黑体"/>
          <w:b w:val="0"/>
          <w:kern w:val="2"/>
          <w:sz w:val="32"/>
          <w:szCs w:val="32"/>
          <w:shd w:val="clear" w:color="auto" w:fill="FFFFFF"/>
          <w:lang w:val="en-US" w:eastAsia="zh-CN" w:bidi="ar"/>
        </w:rPr>
        <w:t>五、操作规程</w:t>
      </w:r>
    </w:p>
    <w:p>
      <w:pPr>
        <w:numPr>
          <w:ilvl w:val="0"/>
          <w:numId w:val="0"/>
        </w:numPr>
        <w:spacing w:line="560" w:lineRule="exact"/>
        <w:ind w:firstLine="640" w:firstLineChars="200"/>
        <w:rPr>
          <w:rFonts w:hint="eastAsia" w:ascii="楷体" w:hAnsi="楷体" w:eastAsia="楷体" w:cs="楷体_GB2312"/>
          <w:color w:val="000000"/>
          <w:sz w:val="32"/>
          <w:szCs w:val="32"/>
        </w:rPr>
      </w:pPr>
      <w:r>
        <w:rPr>
          <w:rFonts w:hint="eastAsia" w:ascii="楷体" w:hAnsi="楷体" w:eastAsia="楷体" w:cs="楷体_GB2312"/>
          <w:color w:val="000000"/>
          <w:sz w:val="32"/>
          <w:szCs w:val="32"/>
        </w:rPr>
        <w:t>（一）测试封存摇号电脑和摇号程序</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color="auto" w:fill="FFFFFF"/>
          <w:lang w:val="en-US" w:eastAsia="zh-CN" w:bidi="ar"/>
        </w:rPr>
      </w:pPr>
      <w:r>
        <w:rPr>
          <w:rStyle w:val="6"/>
          <w:rFonts w:hint="eastAsia" w:ascii="仿宋_GB2312" w:hAnsi="Times New Roman" w:eastAsia="仿宋_GB2312" w:cs="仿宋_GB2312"/>
          <w:b w:val="0"/>
          <w:kern w:val="2"/>
          <w:sz w:val="32"/>
          <w:szCs w:val="32"/>
          <w:shd w:val="clear" w:color="auto" w:fill="FFFFFF"/>
          <w:lang w:val="en-US" w:eastAsia="zh-CN" w:bidi="ar"/>
        </w:rPr>
        <w:t>由第三方公司开发电脑随机摇号程序，摇号前，公证处对摇号程序和摇号所使用的电脑进行测试检查，确认无误后，在公证处的见证监督下封存摇号程序和摇号当天使用的电脑。</w:t>
      </w:r>
    </w:p>
    <w:p>
      <w:pPr>
        <w:numPr>
          <w:ilvl w:val="0"/>
          <w:numId w:val="0"/>
        </w:numPr>
        <w:spacing w:line="560" w:lineRule="exact"/>
        <w:ind w:firstLine="640" w:firstLineChars="200"/>
        <w:rPr>
          <w:rFonts w:hint="eastAsia" w:ascii="楷体" w:hAnsi="楷体" w:eastAsia="楷体" w:cs="楷体_GB2312"/>
          <w:color w:val="000000"/>
          <w:sz w:val="32"/>
          <w:szCs w:val="32"/>
          <w:lang w:val="en-US" w:eastAsia="zh-CN"/>
        </w:rPr>
      </w:pPr>
      <w:r>
        <w:rPr>
          <w:rFonts w:hint="eastAsia" w:ascii="楷体" w:hAnsi="楷体" w:eastAsia="楷体" w:cs="楷体_GB2312"/>
          <w:color w:val="000000"/>
          <w:sz w:val="32"/>
          <w:szCs w:val="32"/>
          <w:lang w:val="en-US" w:eastAsia="zh-CN"/>
        </w:rPr>
        <w:t>（二）导出符合条件幼儿特征码</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color="auto" w:fill="FFFFFF"/>
          <w:lang w:val="en-US" w:eastAsia="zh-CN" w:bidi="ar"/>
        </w:rPr>
      </w:pPr>
      <w:r>
        <w:rPr>
          <w:rStyle w:val="6"/>
          <w:rFonts w:hint="eastAsia" w:ascii="仿宋_GB2312" w:hAnsi="Times New Roman" w:eastAsia="仿宋_GB2312" w:cs="仿宋_GB2312"/>
          <w:b w:val="0"/>
          <w:kern w:val="2"/>
          <w:sz w:val="32"/>
          <w:szCs w:val="32"/>
          <w:shd w:val="clear" w:color="auto" w:fill="FFFFFF"/>
          <w:lang w:val="en-US" w:eastAsia="zh-CN" w:bidi="ar"/>
        </w:rPr>
        <w:t xml:space="preserve">家长预报名时每位幼儿随机生成一个特征码。经相关部门审核，符合报名条件的幼儿特征码在电脑摇号前导出，以备摇号时使用。 </w:t>
      </w:r>
    </w:p>
    <w:p>
      <w:pPr>
        <w:numPr>
          <w:ilvl w:val="0"/>
          <w:numId w:val="0"/>
        </w:numPr>
        <w:spacing w:line="560" w:lineRule="exact"/>
        <w:ind w:firstLine="640" w:firstLineChars="200"/>
        <w:rPr>
          <w:rFonts w:hint="eastAsia" w:ascii="楷体" w:hAnsi="楷体" w:eastAsia="楷体" w:cs="楷体_GB2312"/>
          <w:color w:val="000000"/>
          <w:sz w:val="32"/>
          <w:szCs w:val="32"/>
          <w:lang w:val="en-US" w:eastAsia="zh-CN"/>
        </w:rPr>
      </w:pPr>
      <w:r>
        <w:rPr>
          <w:rFonts w:hint="eastAsia" w:ascii="楷体" w:hAnsi="楷体" w:eastAsia="楷体" w:cs="楷体_GB2312"/>
          <w:color w:val="000000"/>
          <w:sz w:val="32"/>
          <w:szCs w:val="32"/>
          <w:lang w:val="en-US" w:eastAsia="zh-CN"/>
        </w:rPr>
        <w:t>（三）摇号过程</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color="auto" w:fill="FFFFFF"/>
          <w:lang w:val="en-US" w:eastAsia="zh-CN" w:bidi="ar"/>
        </w:rPr>
      </w:pPr>
      <w:r>
        <w:rPr>
          <w:rStyle w:val="6"/>
          <w:rFonts w:hint="eastAsia" w:ascii="仿宋_GB2312" w:hAnsi="Times New Roman" w:eastAsia="仿宋_GB2312" w:cs="仿宋_GB2312"/>
          <w:b w:val="0"/>
          <w:kern w:val="2"/>
          <w:sz w:val="32"/>
          <w:szCs w:val="32"/>
          <w:shd w:val="clear" w:color="auto" w:fill="FFFFFF"/>
          <w:lang w:val="en-US" w:eastAsia="zh-CN" w:bidi="ar"/>
        </w:rPr>
        <w:t>1.启封设备和摇号程序。摇号当天，在公证员的监督下启封电脑和摇号程序软件。</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color="auto" w:fill="FFFFFF"/>
          <w:lang w:val="en-US" w:eastAsia="zh-CN" w:bidi="ar"/>
        </w:rPr>
      </w:pPr>
      <w:r>
        <w:rPr>
          <w:rStyle w:val="6"/>
          <w:rFonts w:hint="eastAsia" w:ascii="仿宋_GB2312" w:hAnsi="Times New Roman" w:eastAsia="仿宋_GB2312" w:cs="仿宋_GB2312"/>
          <w:b w:val="0"/>
          <w:kern w:val="2"/>
          <w:sz w:val="32"/>
          <w:szCs w:val="32"/>
          <w:shd w:val="clear" w:color="auto" w:fill="FFFFFF"/>
          <w:lang w:val="en-US" w:eastAsia="zh-CN" w:bidi="ar"/>
        </w:rPr>
        <w:t>2.启动摇号程序。经过检查测试后，由工作人员将各幼儿园符合条件的特征码导入摇号程序，并输入各批次中号数量（招生人数-优先安排人数）等数据。</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color="auto" w:fill="FFFFFF"/>
          <w:lang w:val="en-US" w:eastAsia="zh-CN" w:bidi="ar"/>
        </w:rPr>
      </w:pPr>
      <w:r>
        <w:rPr>
          <w:rStyle w:val="6"/>
          <w:rFonts w:hint="eastAsia" w:ascii="仿宋_GB2312" w:hAnsi="Times New Roman" w:eastAsia="仿宋_GB2312" w:cs="仿宋_GB2312"/>
          <w:b w:val="0"/>
          <w:kern w:val="2"/>
          <w:sz w:val="32"/>
          <w:szCs w:val="32"/>
          <w:shd w:val="clear" w:color="auto" w:fill="FFFFFF"/>
          <w:lang w:val="en-US" w:eastAsia="zh-CN" w:bidi="ar"/>
        </w:rPr>
        <w:t>3.开始摇号。由家长代表点击开始摇号按钮，程序通过随机函数方式开始摇号，屏幕中输出中签记录即为本批次摇号的中签者。</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color="auto" w:fill="FFFFFF"/>
          <w:lang w:val="en-US" w:eastAsia="zh-CN" w:bidi="ar"/>
        </w:rPr>
      </w:pPr>
      <w:r>
        <w:rPr>
          <w:rStyle w:val="6"/>
          <w:rFonts w:hint="eastAsia" w:ascii="仿宋_GB2312" w:hAnsi="Times New Roman" w:eastAsia="仿宋_GB2312" w:cs="仿宋_GB2312"/>
          <w:b w:val="0"/>
          <w:kern w:val="2"/>
          <w:sz w:val="32"/>
          <w:szCs w:val="32"/>
          <w:shd w:val="clear" w:color="auto" w:fill="FFFFFF"/>
          <w:lang w:val="en-US" w:eastAsia="zh-CN" w:bidi="ar"/>
        </w:rPr>
        <w:t>4.输出摇号结果。输出摇号结果进行保存并实时打印，打印结果由公证员及现场监督人员确认签名。</w:t>
      </w:r>
    </w:p>
    <w:p>
      <w:pPr>
        <w:numPr>
          <w:ilvl w:val="0"/>
          <w:numId w:val="0"/>
        </w:numPr>
        <w:spacing w:line="560" w:lineRule="exact"/>
        <w:ind w:firstLine="640" w:firstLineChars="200"/>
        <w:rPr>
          <w:rFonts w:hint="eastAsia" w:ascii="楷体" w:hAnsi="楷体" w:eastAsia="楷体" w:cs="楷体_GB2312"/>
          <w:color w:val="000000"/>
          <w:sz w:val="32"/>
          <w:szCs w:val="32"/>
          <w:lang w:val="en-US" w:eastAsia="zh-CN"/>
        </w:rPr>
      </w:pPr>
      <w:r>
        <w:rPr>
          <w:rFonts w:hint="eastAsia" w:ascii="楷体" w:hAnsi="楷体" w:eastAsia="楷体" w:cs="楷体_GB2312"/>
          <w:color w:val="000000"/>
          <w:sz w:val="32"/>
          <w:szCs w:val="32"/>
          <w:lang w:val="en-US" w:eastAsia="zh-CN"/>
        </w:rPr>
        <w:t>（四）中签号的发布与查询</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color="auto" w:fill="FFFFFF"/>
          <w:lang w:val="en-US" w:eastAsia="zh-CN" w:bidi="ar"/>
        </w:rPr>
      </w:pPr>
      <w:r>
        <w:rPr>
          <w:rStyle w:val="6"/>
          <w:rFonts w:hint="eastAsia" w:ascii="仿宋_GB2312" w:hAnsi="Times New Roman" w:eastAsia="仿宋_GB2312" w:cs="仿宋_GB2312"/>
          <w:b w:val="0"/>
          <w:kern w:val="2"/>
          <w:sz w:val="32"/>
          <w:szCs w:val="32"/>
          <w:shd w:val="clear" w:color="auto" w:fill="FFFFFF"/>
          <w:lang w:val="en-US" w:eastAsia="zh-CN" w:bidi="ar"/>
        </w:rPr>
        <w:t>家长可通过区教育文化卫生健康局网站（www.dayawan.gov.cn/bmpd/xjj/）、幼儿园公告栏及“惠上学”公众号查询幼儿的摇号结果。</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color="auto" w:fill="FFFFFF"/>
        </w:rPr>
      </w:pPr>
      <w:r>
        <w:rPr>
          <w:rStyle w:val="6"/>
          <w:rFonts w:hint="eastAsia" w:ascii="黑体" w:hAnsi="宋体" w:eastAsia="黑体" w:cs="黑体"/>
          <w:b w:val="0"/>
          <w:kern w:val="2"/>
          <w:sz w:val="32"/>
          <w:szCs w:val="32"/>
          <w:shd w:val="clear" w:color="auto" w:fill="FFFFFF"/>
          <w:lang w:val="en-US" w:eastAsia="zh-CN" w:bidi="ar"/>
        </w:rPr>
        <w:t>六、应急预案</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color="auto" w:fill="FFFFFF"/>
        </w:rPr>
      </w:pPr>
      <w:r>
        <w:rPr>
          <w:rStyle w:val="6"/>
          <w:rFonts w:hint="default" w:ascii="仿宋_GB2312" w:eastAsia="仿宋_GB2312" w:cs="仿宋_GB2312"/>
          <w:b w:val="0"/>
          <w:kern w:val="2"/>
          <w:sz w:val="32"/>
          <w:szCs w:val="32"/>
          <w:shd w:val="clear" w:color="auto" w:fill="FFFFFF"/>
          <w:lang w:val="en-US" w:eastAsia="zh-CN" w:bidi="ar"/>
        </w:rPr>
        <w:t>摇号过程中如出现突发事件，影响到摇号工作的顺利进行，按以下规定进行处理：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color="auto" w:fill="FFFFFF"/>
        </w:rPr>
      </w:pPr>
      <w:r>
        <w:rPr>
          <w:rStyle w:val="6"/>
          <w:rFonts w:hint="default" w:ascii="仿宋_GB2312" w:eastAsia="仿宋_GB2312" w:cs="仿宋_GB2312"/>
          <w:b w:val="0"/>
          <w:kern w:val="2"/>
          <w:sz w:val="32"/>
          <w:szCs w:val="32"/>
          <w:shd w:val="clear" w:color="auto" w:fill="FFFFFF"/>
          <w:lang w:val="en-US" w:eastAsia="zh-CN" w:bidi="ar"/>
        </w:rPr>
        <w:t>（一）幼儿园的每一个摇号计划从导入数据开始至该场次摇号计划中签号全部摇出并保存，视为该场次摇号结果有效。</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color="auto" w:fill="FFFFFF"/>
        </w:rPr>
      </w:pPr>
      <w:r>
        <w:rPr>
          <w:rStyle w:val="6"/>
          <w:rFonts w:hint="default" w:ascii="仿宋_GB2312" w:eastAsia="仿宋_GB2312" w:cs="仿宋_GB2312"/>
          <w:b w:val="0"/>
          <w:kern w:val="2"/>
          <w:sz w:val="32"/>
          <w:szCs w:val="32"/>
          <w:shd w:val="clear" w:color="auto" w:fill="FFFFFF"/>
          <w:lang w:val="en-US" w:eastAsia="zh-CN" w:bidi="ar"/>
        </w:rPr>
        <w:t>（二）每个场次的摇号过程中，因停电、死机、系统故障等其他不可抗力或意外因素导致摇号中断的，且摇号结果未能完全摇出的，本批次摇号结果无效，须重新摇号。</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color="auto" w:fill="FFFFFF"/>
        </w:rPr>
      </w:pPr>
      <w:r>
        <w:rPr>
          <w:rStyle w:val="6"/>
          <w:rFonts w:hint="default" w:ascii="仿宋_GB2312" w:eastAsia="仿宋_GB2312" w:cs="仿宋_GB2312"/>
          <w:b w:val="0"/>
          <w:kern w:val="2"/>
          <w:sz w:val="32"/>
          <w:szCs w:val="32"/>
          <w:shd w:val="clear" w:color="auto" w:fill="FFFFFF"/>
          <w:lang w:val="en-US" w:eastAsia="zh-CN" w:bidi="ar"/>
        </w:rPr>
        <w:t>（三）因停电或其他原因导致设备停止，若二十分钟内恢复，则正常摇号；若二十分钟内无法恢复的，则使用备份数据以及备用电脑重新进行摇号。</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color="auto" w:fill="FFFFFF"/>
        </w:rPr>
      </w:pPr>
      <w:r>
        <w:rPr>
          <w:rStyle w:val="6"/>
          <w:rFonts w:hint="default" w:ascii="仿宋_GB2312" w:eastAsia="仿宋_GB2312" w:cs="仿宋_GB2312"/>
          <w:b w:val="0"/>
          <w:kern w:val="2"/>
          <w:sz w:val="32"/>
          <w:szCs w:val="32"/>
          <w:shd w:val="clear" w:color="auto" w:fill="FFFFFF"/>
          <w:lang w:val="en-US" w:eastAsia="zh-CN" w:bidi="ar"/>
        </w:rPr>
        <w:t>（四）每个场次的摇号过程中，因操作人员误操作导致中断无法完成摇号流程的，本批次摇号无效，须重新摇号。</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default" w:ascii="仿宋_GB2312" w:hAnsi="Times New Roman" w:eastAsia="仿宋_GB2312" w:cs="仿宋_GB2312"/>
          <w:b w:val="0"/>
          <w:kern w:val="2"/>
          <w:sz w:val="32"/>
          <w:szCs w:val="32"/>
          <w:shd w:val="clear" w:color="auto" w:fill="FFFFFF"/>
          <w:lang w:val="en-US" w:eastAsia="zh-CN" w:bidi="ar"/>
        </w:rPr>
      </w:pPr>
      <w:r>
        <w:rPr>
          <w:rStyle w:val="6"/>
          <w:rFonts w:hint="default" w:ascii="仿宋_GB2312" w:eastAsia="仿宋_GB2312" w:cs="仿宋_GB2312"/>
          <w:b w:val="0"/>
          <w:kern w:val="2"/>
          <w:sz w:val="32"/>
          <w:szCs w:val="32"/>
          <w:shd w:val="clear" w:color="auto" w:fill="FFFFFF"/>
          <w:lang w:val="en-US" w:eastAsia="zh-CN" w:bidi="ar"/>
        </w:rPr>
        <w:t>（五）包括但不限于以上各种情况出现导致现场活动中断情况</w:t>
      </w:r>
      <w:r>
        <w:rPr>
          <w:rStyle w:val="6"/>
          <w:rFonts w:hint="default" w:ascii="仿宋_GB2312" w:hAnsi="Times New Roman" w:eastAsia="仿宋_GB2312" w:cs="仿宋_GB2312"/>
          <w:b w:val="0"/>
          <w:kern w:val="2"/>
          <w:sz w:val="32"/>
          <w:szCs w:val="32"/>
          <w:shd w:val="clear" w:color="auto" w:fill="FFFFFF"/>
          <w:lang w:val="en-US" w:eastAsia="zh-CN" w:bidi="ar"/>
        </w:rPr>
        <w:t>，由</w:t>
      </w:r>
      <w:r>
        <w:rPr>
          <w:rStyle w:val="6"/>
          <w:rFonts w:hint="eastAsia" w:ascii="仿宋_GB2312" w:hAnsi="Times New Roman" w:eastAsia="仿宋_GB2312" w:cs="仿宋_GB2312"/>
          <w:b w:val="0"/>
          <w:kern w:val="2"/>
          <w:sz w:val="32"/>
          <w:szCs w:val="32"/>
          <w:shd w:val="clear" w:color="auto" w:fill="FFFFFF"/>
          <w:lang w:val="en-US" w:eastAsia="zh-CN" w:bidi="ar"/>
        </w:rPr>
        <w:t>区教育文化卫生健康局提出解决方案后</w:t>
      </w:r>
      <w:r>
        <w:rPr>
          <w:rStyle w:val="6"/>
          <w:rFonts w:hint="default" w:ascii="仿宋_GB2312" w:hAnsi="Times New Roman" w:eastAsia="仿宋_GB2312" w:cs="仿宋_GB2312"/>
          <w:b w:val="0"/>
          <w:kern w:val="2"/>
          <w:sz w:val="32"/>
          <w:szCs w:val="32"/>
          <w:shd w:val="clear" w:color="auto" w:fill="FFFFFF"/>
          <w:lang w:val="en-US" w:eastAsia="zh-CN" w:bidi="ar"/>
        </w:rPr>
        <w:t>，经公证部门确认后，由主持人现场公布处理情况。</w:t>
      </w:r>
    </w:p>
    <w:p>
      <w:pPr>
        <w:snapToGrid/>
        <w:spacing w:before="0" w:beforeAutospacing="0" w:after="0" w:afterAutospacing="0" w:line="560" w:lineRule="exact"/>
        <w:ind w:firstLine="640" w:firstLineChars="200"/>
        <w:jc w:val="both"/>
        <w:textAlignment w:val="baseline"/>
        <w:rPr>
          <w:rStyle w:val="7"/>
          <w:rFonts w:ascii="仿宋_GB2312" w:hAnsi="仿宋" w:eastAsia="仿宋_GB2312"/>
          <w:b w:val="0"/>
          <w:i w:val="0"/>
          <w:caps w:val="0"/>
          <w:spacing w:val="0"/>
          <w:w w:val="100"/>
          <w:kern w:val="2"/>
          <w:sz w:val="32"/>
          <w:szCs w:val="32"/>
          <w:lang w:val="en-US" w:eastAsia="zh-CN" w:bidi="ar-SA"/>
        </w:rPr>
      </w:pPr>
    </w:p>
    <w:p>
      <w:bookmarkStart w:id="0" w:name="_GoBack"/>
      <w:bookmarkEnd w:id="0"/>
    </w:p>
    <w:sectPr>
      <w:pgSz w:w="11906" w:h="16838"/>
      <w:pgMar w:top="2098" w:right="1474" w:bottom="1985" w:left="1588" w:header="851" w:footer="992" w:gutter="0"/>
      <w:lnNumType w:countBy="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F57862"/>
    <w:rsid w:val="7AF578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textAlignment w:val="baseline"/>
    </w:pPr>
    <w:rPr>
      <w:kern w:val="2"/>
      <w:sz w:val="18"/>
      <w:szCs w:val="18"/>
      <w:lang w:val="en-US" w:eastAsia="zh-CN" w:bidi="ar-SA"/>
    </w:rPr>
  </w:style>
  <w:style w:type="character" w:styleId="4">
    <w:name w:val="page number"/>
    <w:basedOn w:val="3"/>
    <w:qFormat/>
    <w:uiPriority w:val="99"/>
  </w:style>
  <w:style w:type="character" w:customStyle="1" w:styleId="6">
    <w:name w:val="15"/>
    <w:basedOn w:val="3"/>
    <w:qFormat/>
    <w:uiPriority w:val="0"/>
    <w:rPr>
      <w:rFonts w:hint="default" w:ascii="Times New Roman" w:hAnsi="Times New Roman" w:cs="Times New Roman"/>
      <w:b/>
    </w:rPr>
  </w:style>
  <w:style w:type="character" w:customStyle="1" w:styleId="7">
    <w:name w:val="NormalCharacter"/>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大亚湾区宣教局</Company>
  <Pages>1</Pages>
  <Words>0</Words>
  <Characters>0</Characters>
  <Lines>0</Lines>
  <Paragraphs>0</Paragraphs>
  <TotalTime>0</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2023-06-09T09:52:00Z</dcterms:created>
  <dc:creator>李向华</dc:creator>
  <cp:lastModifiedBy>李向华</cp:lastModifiedBy>
  <dcterms:modified xsi:type="dcterms:W3CDTF">2023-06-09T09:52:24Z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