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instrText xml:space="preserve"> HYPERLINK "http://www--dayawan--gov--cn--s0ba8feea97715.proxy.huizhou.gov.cn/attachment/0/230/230214/5118937.xlsx" \t "http://www--dayawan--gov--cn--s0ba8feea9770d.proxy.huizhou.gov.cn/bmpd/xqjdb/tzgg/content/_blank" </w:instrTex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大亚湾开发区霞涌街道办事处公开招聘2024年兜底安置类公益性岗位拟聘用人员公示名单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fldChar w:fldCharType="end"/>
      </w:r>
    </w:p>
    <w:tbl>
      <w:tblPr>
        <w:tblStyle w:val="4"/>
        <w:tblpPr w:leftFromText="180" w:rightFromText="180" w:vertAnchor="text" w:horzAnchor="page" w:tblpX="1515" w:tblpY="346"/>
        <w:tblOverlap w:val="never"/>
        <w:tblW w:w="869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7"/>
        <w:gridCol w:w="2473"/>
        <w:gridCol w:w="1880"/>
        <w:gridCol w:w="30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性别</w:t>
            </w:r>
          </w:p>
        </w:tc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所在村（社区）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张达科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晓联村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黄美姚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义联村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曾文杰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义联村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戴招霞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义联村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陈送媚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霞涌村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刘瑞英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霞涌村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/>
    <w:sectPr>
      <w:footerReference r:id="rId3" w:type="default"/>
      <w:pgSz w:w="11906" w:h="16838"/>
      <w:pgMar w:top="2098" w:right="1417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044A2B"/>
    <w:rsid w:val="08044A2B"/>
    <w:rsid w:val="25F935F6"/>
    <w:rsid w:val="604F0B2D"/>
    <w:rsid w:val="7D343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大亚湾经济技术开发区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2023-11-21T01:00:00Z</dcterms:created>
  <dc:creator>Administrator</dc:creator>
  <cp:lastModifiedBy>Administrator</cp:lastModifiedBy>
  <dcterms:modified xsi:type="dcterms:W3CDTF">2024-08-14T06:05:32Z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