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bidi w:val="0"/>
        <w:adjustRightInd/>
        <w:snapToGrid/>
        <w:spacing w:before="0" w:after="0" w:line="560" w:lineRule="exact"/>
        <w:ind w:firstLine="0" w:firstLineChars="0"/>
        <w:jc w:val="left"/>
        <w:textAlignment w:val="auto"/>
        <w:rPr>
          <w:rFonts w:hint="default"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附件1</w:t>
      </w:r>
      <w:bookmarkStart w:id="0" w:name="_GoBack"/>
      <w:bookmarkEnd w:id="0"/>
    </w:p>
    <w:p>
      <w:pPr>
        <w:keepNext w:val="0"/>
        <w:keepLines w:val="0"/>
        <w:pageBreakBefore w:val="0"/>
        <w:kinsoku/>
        <w:overflowPunct/>
        <w:topLinePunct w:val="0"/>
        <w:autoSpaceDE/>
        <w:bidi w:val="0"/>
        <w:adjustRightInd/>
        <w:snapToGrid/>
        <w:spacing w:before="0" w:after="0" w:line="560" w:lineRule="exact"/>
        <w:ind w:firstLine="0" w:firstLineChars="0"/>
        <w:jc w:val="center"/>
        <w:textAlignment w:val="auto"/>
        <w:rPr>
          <w:rFonts w:hint="eastAsia" w:ascii="方正小标宋_GBK" w:hAnsi="方正小标宋_GBK" w:eastAsia="方正小标宋_GBK" w:cs="方正小标宋_GBK"/>
          <w:b w:val="0"/>
          <w:bCs w:val="0"/>
          <w:color w:val="auto"/>
          <w:sz w:val="44"/>
          <w:szCs w:val="44"/>
          <w:u w:val="none"/>
        </w:rPr>
      </w:pPr>
      <w:r>
        <w:rPr>
          <w:rFonts w:hint="eastAsia" w:ascii="方正小标宋_GBK" w:hAnsi="方正小标宋_GBK" w:eastAsia="方正小标宋_GBK" w:cs="方正小标宋_GBK"/>
          <w:b w:val="0"/>
          <w:bCs w:val="0"/>
          <w:color w:val="auto"/>
          <w:sz w:val="44"/>
          <w:szCs w:val="44"/>
          <w:u w:val="none"/>
          <w:lang w:eastAsia="zh-CN"/>
        </w:rPr>
        <w:t>大亚湾开发区</w:t>
      </w:r>
      <w:r>
        <w:rPr>
          <w:rFonts w:hint="eastAsia" w:ascii="方正小标宋_GBK" w:hAnsi="方正小标宋_GBK" w:eastAsia="方正小标宋_GBK" w:cs="方正小标宋_GBK"/>
          <w:b w:val="0"/>
          <w:bCs w:val="0"/>
          <w:color w:val="auto"/>
          <w:sz w:val="44"/>
          <w:szCs w:val="44"/>
          <w:u w:val="none"/>
        </w:rPr>
        <w:t>人才安居办法</w:t>
      </w:r>
    </w:p>
    <w:p>
      <w:pPr>
        <w:keepNext w:val="0"/>
        <w:keepLines w:val="0"/>
        <w:pageBreakBefore w:val="0"/>
        <w:kinsoku/>
        <w:overflowPunct/>
        <w:topLinePunct w:val="0"/>
        <w:autoSpaceDE/>
        <w:bidi w:val="0"/>
        <w:adjustRightInd/>
        <w:snapToGrid/>
        <w:spacing w:before="0" w:after="0" w:line="560" w:lineRule="exact"/>
        <w:ind w:firstLine="0" w:firstLineChars="0"/>
        <w:jc w:val="center"/>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val="en-US" w:eastAsia="zh-CN"/>
        </w:rPr>
        <w:t>征求意见稿</w:t>
      </w:r>
      <w:r>
        <w:rPr>
          <w:rFonts w:hint="eastAsia" w:ascii="仿宋_GB2312" w:hAnsi="仿宋_GB2312" w:eastAsia="仿宋_GB2312" w:cs="仿宋_GB2312"/>
          <w:color w:val="auto"/>
          <w:sz w:val="32"/>
          <w:szCs w:val="32"/>
          <w:u w:val="none"/>
        </w:rPr>
        <w:t>）</w:t>
      </w:r>
    </w:p>
    <w:p>
      <w:pPr>
        <w:keepNext w:val="0"/>
        <w:keepLines w:val="0"/>
        <w:pageBreakBefore w:val="0"/>
        <w:kinsoku/>
        <w:overflowPunct/>
        <w:topLinePunct w:val="0"/>
        <w:autoSpaceDE/>
        <w:bidi w:val="0"/>
        <w:adjustRightInd/>
        <w:snapToGrid/>
        <w:spacing w:before="0" w:after="0" w:line="560" w:lineRule="exact"/>
        <w:ind w:left="0" w:firstLine="0" w:firstLineChars="0"/>
        <w:jc w:val="center"/>
        <w:textAlignment w:val="auto"/>
        <w:rPr>
          <w:rFonts w:hint="eastAsia" w:ascii="仿宋_GB2312" w:hAnsi="仿宋_GB2312" w:eastAsia="仿宋_GB2312" w:cs="仿宋_GB2312"/>
          <w:color w:val="auto"/>
          <w:sz w:val="32"/>
          <w:szCs w:val="32"/>
          <w:u w:val="none"/>
        </w:rPr>
      </w:pPr>
    </w:p>
    <w:p>
      <w:pPr>
        <w:pStyle w:val="2"/>
        <w:keepNext w:val="0"/>
        <w:keepLines w:val="0"/>
        <w:pageBreakBefore w:val="0"/>
        <w:kinsoku/>
        <w:overflowPunct/>
        <w:topLinePunct w:val="0"/>
        <w:autoSpaceDE/>
        <w:bidi w:val="0"/>
        <w:adjustRightInd/>
        <w:snapToGrid/>
        <w:spacing w:line="560" w:lineRule="exact"/>
        <w:jc w:val="center"/>
        <w:textAlignment w:val="auto"/>
        <w:rPr>
          <w:rFonts w:hint="eastAsia" w:ascii="黑体" w:hAnsi="黑体" w:eastAsia="黑体" w:cs="黑体"/>
          <w:sz w:val="32"/>
          <w:szCs w:val="32"/>
          <w:lang w:val="en-US" w:eastAsia="zh-CN"/>
        </w:rPr>
      </w:pPr>
      <w:r>
        <w:rPr>
          <w:rFonts w:hint="eastAsia" w:ascii="黑体" w:hAnsi="黑体" w:eastAsia="黑体" w:cs="黑体"/>
          <w:color w:val="auto"/>
          <w:sz w:val="32"/>
          <w:szCs w:val="32"/>
          <w:u w:val="none"/>
          <w:lang w:eastAsia="zh-CN"/>
        </w:rPr>
        <w:t>第一章</w:t>
      </w:r>
      <w:r>
        <w:rPr>
          <w:rFonts w:hint="eastAsia" w:ascii="黑体" w:hAnsi="黑体" w:eastAsia="黑体" w:cs="黑体"/>
          <w:color w:val="auto"/>
          <w:sz w:val="32"/>
          <w:szCs w:val="32"/>
          <w:u w:val="none"/>
          <w:lang w:val="en-US" w:eastAsia="zh-CN"/>
        </w:rPr>
        <w:t xml:space="preserve">  总则</w:t>
      </w:r>
    </w:p>
    <w:p>
      <w:pPr>
        <w:keepNext w:val="0"/>
        <w:keepLines w:val="0"/>
        <w:pageBreakBefore w:val="0"/>
        <w:kinsoku/>
        <w:overflowPunct/>
        <w:topLinePunct w:val="0"/>
        <w:autoSpaceDE/>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u w:val="none"/>
        </w:rPr>
      </w:pPr>
      <w:r>
        <w:rPr>
          <w:rFonts w:hint="eastAsia" w:ascii="黑体" w:hAnsi="黑体" w:eastAsia="黑体" w:cs="黑体"/>
          <w:color w:val="auto"/>
          <w:kern w:val="0"/>
          <w:sz w:val="32"/>
          <w:szCs w:val="32"/>
          <w:u w:val="none"/>
          <w:lang w:val="en-US" w:eastAsia="zh-CN" w:bidi="ar"/>
        </w:rPr>
        <w:t>第一条</w:t>
      </w:r>
      <w:r>
        <w:rPr>
          <w:rFonts w:hint="eastAsia" w:ascii="仿宋_GB2312" w:hAnsi="仿宋_GB2312" w:eastAsia="仿宋_GB2312" w:cs="仿宋_GB2312"/>
          <w:color w:val="auto"/>
          <w:sz w:val="32"/>
          <w:szCs w:val="32"/>
          <w:u w:val="none"/>
          <w:lang w:val="en-US" w:eastAsia="zh-CN"/>
        </w:rPr>
        <w:t xml:space="preserve">  为贯彻落实习近平总书记关于做好新时代人才工作的重要思想和党中央、省委及市委有关决策部署，扎实推进粤港澳大湾区高水平人才高地建设，营造宜居宜业宜创新的人才发展环境，</w:t>
      </w:r>
      <w:r>
        <w:rPr>
          <w:rFonts w:hint="eastAsia" w:ascii="仿宋_GB2312" w:hAnsi="仿宋_GB2312" w:eastAsia="仿宋_GB2312" w:cs="仿宋_GB2312"/>
          <w:color w:val="auto"/>
          <w:sz w:val="32"/>
          <w:szCs w:val="32"/>
          <w:u w:val="none"/>
          <w:lang w:eastAsia="zh-CN"/>
        </w:rPr>
        <w:t>助力我区建设成为</w:t>
      </w:r>
      <w:r>
        <w:rPr>
          <w:rFonts w:hint="eastAsia" w:ascii="仿宋_GB2312" w:hAnsi="仿宋_GB2312" w:eastAsia="仿宋_GB2312" w:cs="仿宋_GB2312"/>
          <w:color w:val="auto"/>
          <w:sz w:val="32"/>
          <w:szCs w:val="32"/>
          <w:u w:val="none"/>
        </w:rPr>
        <w:t>世界级绿色石化产业高地和国内一流开发区</w:t>
      </w:r>
      <w:r>
        <w:rPr>
          <w:rFonts w:hint="eastAsia" w:ascii="仿宋_GB2312" w:hAnsi="仿宋_GB2312" w:eastAsia="仿宋_GB2312" w:cs="仿宋_GB2312"/>
          <w:color w:val="auto"/>
          <w:sz w:val="32"/>
          <w:szCs w:val="32"/>
          <w:u w:val="none"/>
          <w:lang w:val="en-US" w:eastAsia="zh-CN"/>
        </w:rPr>
        <w:t>，根据大亚湾开发区关于高质量打造人才集聚新高地相关规定</w:t>
      </w:r>
      <w:r>
        <w:rPr>
          <w:rFonts w:hint="eastAsia" w:ascii="仿宋_GB2312" w:hAnsi="仿宋_GB2312" w:eastAsia="仿宋_GB2312" w:cs="仿宋_GB2312"/>
          <w:color w:val="auto"/>
          <w:sz w:val="32"/>
          <w:szCs w:val="32"/>
          <w:u w:val="none"/>
        </w:rPr>
        <w:t>制定本办法。</w:t>
      </w:r>
    </w:p>
    <w:p>
      <w:pPr>
        <w:keepNext w:val="0"/>
        <w:keepLines w:val="0"/>
        <w:pageBreakBefore w:val="0"/>
        <w:numPr>
          <w:ilvl w:val="0"/>
          <w:numId w:val="0"/>
        </w:numPr>
        <w:kinsoku/>
        <w:overflowPunct/>
        <w:topLinePunct w:val="0"/>
        <w:autoSpaceDE/>
        <w:bidi w:val="0"/>
        <w:adjustRightInd/>
        <w:snapToGrid/>
        <w:spacing w:line="560" w:lineRule="exact"/>
        <w:ind w:left="0" w:firstLine="640" w:firstLineChars="200"/>
        <w:textAlignment w:val="auto"/>
        <w:rPr>
          <w:rFonts w:hint="eastAsia" w:ascii="仿宋_GB2312" w:hAnsi="仿宋_GB2312" w:eastAsia="仿宋_GB2312" w:cs="仿宋_GB2312"/>
          <w:color w:val="auto"/>
          <w:sz w:val="32"/>
          <w:szCs w:val="32"/>
          <w:u w:val="none"/>
          <w:lang w:val="en-US" w:eastAsia="zh-CN"/>
        </w:rPr>
      </w:pPr>
      <w:r>
        <w:rPr>
          <w:rFonts w:hint="eastAsia" w:ascii="黑体" w:hAnsi="黑体" w:eastAsia="黑体" w:cs="黑体"/>
          <w:b w:val="0"/>
          <w:bCs w:val="0"/>
          <w:color w:val="auto"/>
          <w:kern w:val="0"/>
          <w:sz w:val="32"/>
          <w:szCs w:val="32"/>
          <w:u w:val="none"/>
          <w:lang w:val="en-US" w:eastAsia="zh-CN" w:bidi="ar"/>
        </w:rPr>
        <w:t>第二条</w:t>
      </w:r>
      <w:r>
        <w:rPr>
          <w:rFonts w:hint="eastAsia" w:ascii="仿宋_GB2312" w:hAnsi="仿宋_GB2312" w:eastAsia="仿宋_GB2312" w:cs="仿宋_GB2312"/>
          <w:color w:val="auto"/>
          <w:sz w:val="32"/>
          <w:szCs w:val="32"/>
          <w:u w:val="none"/>
          <w:lang w:val="en-US" w:eastAsia="zh-CN"/>
        </w:rPr>
        <w:t xml:space="preserve">  本办法适用于使用财政资金和政府筹措的其他资金、实物，对在我区工作的高层次人才实行的安居活动。</w:t>
      </w:r>
    </w:p>
    <w:p>
      <w:pPr>
        <w:keepNext w:val="0"/>
        <w:keepLines w:val="0"/>
        <w:pageBreakBefore w:val="0"/>
        <w:numPr>
          <w:ilvl w:val="0"/>
          <w:numId w:val="0"/>
        </w:numPr>
        <w:kinsoku/>
        <w:overflowPunct/>
        <w:topLinePunct w:val="0"/>
        <w:autoSpaceDE/>
        <w:bidi w:val="0"/>
        <w:adjustRightInd/>
        <w:snapToGrid/>
        <w:spacing w:line="560" w:lineRule="exact"/>
        <w:ind w:left="0" w:firstLine="640" w:firstLineChars="200"/>
        <w:textAlignment w:val="auto"/>
        <w:rPr>
          <w:rFonts w:hint="eastAsia"/>
        </w:rPr>
      </w:pPr>
      <w:r>
        <w:rPr>
          <w:rFonts w:hint="eastAsia" w:ascii="黑体" w:hAnsi="黑体" w:eastAsia="黑体" w:cs="黑体"/>
          <w:b w:val="0"/>
          <w:bCs w:val="0"/>
          <w:color w:val="auto"/>
          <w:kern w:val="0"/>
          <w:sz w:val="32"/>
          <w:szCs w:val="32"/>
          <w:u w:val="none"/>
          <w:lang w:val="en-US" w:eastAsia="zh-CN" w:bidi="ar"/>
        </w:rPr>
        <w:t>第三条</w:t>
      </w:r>
      <w:r>
        <w:rPr>
          <w:rFonts w:hint="eastAsia" w:ascii="仿宋_GB2312" w:hAnsi="仿宋_GB2312" w:eastAsia="仿宋_GB2312" w:cs="仿宋_GB2312"/>
          <w:color w:val="auto"/>
          <w:sz w:val="32"/>
          <w:szCs w:val="32"/>
          <w:u w:val="none"/>
          <w:lang w:val="en-US" w:eastAsia="zh-CN"/>
        </w:rPr>
        <w:t xml:space="preserve">  本办法适用对象为经惠州市认定、评定和举荐产生的非完全财政供给的机关事业单位、非个体工商户的高层次人才（特级人才、A类人才、B类人才、C类人才），或经区党工委人才办认定的相当于上述类别的人才。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highlight w:val="none"/>
          <w:u w:val="none"/>
          <w:lang w:eastAsia="zh-CN"/>
        </w:rPr>
      </w:pPr>
      <w:r>
        <w:rPr>
          <w:rFonts w:hint="eastAsia" w:ascii="黑体" w:hAnsi="黑体" w:eastAsia="黑体" w:cs="黑体"/>
          <w:b w:val="0"/>
          <w:bCs w:val="0"/>
          <w:color w:val="auto"/>
          <w:sz w:val="32"/>
          <w:szCs w:val="32"/>
          <w:highlight w:val="none"/>
          <w:u w:val="none"/>
        </w:rPr>
        <w:t>第</w:t>
      </w:r>
      <w:r>
        <w:rPr>
          <w:rFonts w:hint="eastAsia" w:ascii="黑体" w:hAnsi="黑体" w:eastAsia="黑体" w:cs="黑体"/>
          <w:b w:val="0"/>
          <w:bCs w:val="0"/>
          <w:color w:val="auto"/>
          <w:sz w:val="32"/>
          <w:szCs w:val="32"/>
          <w:highlight w:val="none"/>
          <w:u w:val="none"/>
          <w:lang w:val="en-US" w:eastAsia="zh-CN"/>
        </w:rPr>
        <w:t>四</w:t>
      </w:r>
      <w:r>
        <w:rPr>
          <w:rFonts w:hint="eastAsia" w:ascii="黑体" w:hAnsi="黑体" w:eastAsia="黑体" w:cs="黑体"/>
          <w:b w:val="0"/>
          <w:bCs w:val="0"/>
          <w:color w:val="auto"/>
          <w:sz w:val="32"/>
          <w:szCs w:val="32"/>
          <w:highlight w:val="none"/>
          <w:u w:val="none"/>
        </w:rPr>
        <w:t>条</w:t>
      </w:r>
      <w:r>
        <w:rPr>
          <w:rFonts w:hint="eastAsia" w:ascii="仿宋_GB2312" w:hAnsi="仿宋_GB2312" w:eastAsia="仿宋_GB2312" w:cs="仿宋_GB2312"/>
          <w:color w:val="auto"/>
          <w:sz w:val="32"/>
          <w:szCs w:val="32"/>
          <w:highlight w:val="none"/>
          <w:u w:val="none"/>
        </w:rPr>
        <w:t xml:space="preserve"> </w:t>
      </w:r>
      <w:r>
        <w:rPr>
          <w:rFonts w:hint="eastAsia" w:ascii="仿宋_GB2312" w:hAnsi="仿宋_GB2312" w:eastAsia="仿宋_GB2312" w:cs="仿宋_GB2312"/>
          <w:color w:val="auto"/>
          <w:sz w:val="32"/>
          <w:szCs w:val="32"/>
          <w:highlight w:val="none"/>
          <w:u w:val="none"/>
          <w:lang w:val="en-US" w:eastAsia="zh-CN"/>
        </w:rPr>
        <w:t xml:space="preserve"> </w:t>
      </w:r>
      <w:r>
        <w:rPr>
          <w:rFonts w:hint="eastAsia" w:ascii="仿宋_GB2312" w:hAnsi="仿宋_GB2312" w:eastAsia="仿宋_GB2312" w:cs="仿宋_GB2312"/>
          <w:color w:val="auto"/>
          <w:sz w:val="32"/>
          <w:szCs w:val="32"/>
          <w:highlight w:val="none"/>
          <w:u w:val="none"/>
          <w:lang w:eastAsia="zh-CN"/>
        </w:rPr>
        <w:t>区党工委人才办</w:t>
      </w:r>
      <w:r>
        <w:rPr>
          <w:rFonts w:hint="eastAsia" w:ascii="仿宋_GB2312" w:hAnsi="仿宋_GB2312" w:eastAsia="仿宋_GB2312" w:cs="仿宋_GB2312"/>
          <w:color w:val="auto"/>
          <w:sz w:val="32"/>
          <w:szCs w:val="32"/>
          <w:highlight w:val="none"/>
          <w:u w:val="none"/>
        </w:rPr>
        <w:t>负责</w:t>
      </w:r>
      <w:r>
        <w:rPr>
          <w:rFonts w:hint="eastAsia" w:ascii="仿宋_GB2312" w:hAnsi="仿宋_GB2312" w:eastAsia="仿宋_GB2312" w:cs="仿宋_GB2312"/>
          <w:color w:val="auto"/>
          <w:sz w:val="32"/>
          <w:szCs w:val="32"/>
          <w:highlight w:val="none"/>
          <w:u w:val="none"/>
          <w:lang w:eastAsia="zh-CN"/>
        </w:rPr>
        <w:t>统筹推进全区人才安居工作，对</w:t>
      </w:r>
      <w:r>
        <w:rPr>
          <w:rFonts w:hint="eastAsia" w:ascii="仿宋_GB2312" w:hAnsi="仿宋_GB2312" w:eastAsia="仿宋_GB2312" w:cs="仿宋_GB2312"/>
          <w:color w:val="auto"/>
          <w:sz w:val="32"/>
          <w:szCs w:val="32"/>
          <w:highlight w:val="none"/>
          <w:u w:val="none"/>
          <w:lang w:val="en-US" w:eastAsia="zh-CN"/>
        </w:rPr>
        <w:t>高层次</w:t>
      </w:r>
      <w:r>
        <w:rPr>
          <w:rFonts w:hint="eastAsia" w:ascii="仿宋_GB2312" w:hAnsi="仿宋_GB2312" w:eastAsia="仿宋_GB2312" w:cs="仿宋_GB2312"/>
          <w:color w:val="auto"/>
          <w:sz w:val="32"/>
          <w:szCs w:val="32"/>
          <w:highlight w:val="none"/>
          <w:u w:val="none"/>
          <w:lang w:eastAsia="zh-CN"/>
        </w:rPr>
        <w:t>人才的认定提</w:t>
      </w:r>
      <w:r>
        <w:rPr>
          <w:rFonts w:hint="eastAsia" w:ascii="仿宋_GB2312" w:hAnsi="仿宋_GB2312" w:eastAsia="仿宋_GB2312" w:cs="仿宋_GB2312"/>
          <w:color w:val="auto"/>
          <w:sz w:val="32"/>
          <w:szCs w:val="32"/>
          <w:highlight w:val="none"/>
          <w:u w:val="none"/>
          <w:lang w:val="en-US" w:eastAsia="zh-CN"/>
        </w:rPr>
        <w:t>出</w:t>
      </w:r>
      <w:r>
        <w:rPr>
          <w:rFonts w:hint="eastAsia" w:ascii="仿宋_GB2312" w:hAnsi="仿宋_GB2312" w:eastAsia="仿宋_GB2312" w:cs="仿宋_GB2312"/>
          <w:color w:val="auto"/>
          <w:sz w:val="32"/>
          <w:szCs w:val="32"/>
          <w:highlight w:val="none"/>
          <w:u w:val="none"/>
          <w:lang w:eastAsia="zh-CN"/>
        </w:rPr>
        <w:t>意见。</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仿宋_GB2312" w:hAnsi="仿宋_GB2312" w:eastAsia="仿宋_GB2312" w:cs="仿宋_GB2312"/>
          <w:color w:val="auto"/>
          <w:sz w:val="32"/>
          <w:szCs w:val="32"/>
          <w:highlight w:val="none"/>
          <w:u w:val="none"/>
          <w:lang w:val="en-US"/>
        </w:rPr>
      </w:pPr>
      <w:r>
        <w:rPr>
          <w:rFonts w:hint="eastAsia" w:ascii="仿宋_GB2312" w:hAnsi="仿宋_GB2312" w:eastAsia="仿宋_GB2312" w:cs="仿宋_GB2312"/>
          <w:color w:val="auto"/>
          <w:sz w:val="32"/>
          <w:szCs w:val="32"/>
          <w:highlight w:val="none"/>
          <w:u w:val="none"/>
          <w:lang w:eastAsia="zh-CN"/>
        </w:rPr>
        <w:t>区城乡建设和综合执法局负责</w:t>
      </w:r>
      <w:r>
        <w:rPr>
          <w:rFonts w:hint="eastAsia" w:ascii="仿宋_GB2312" w:hAnsi="仿宋_GB2312" w:eastAsia="仿宋_GB2312" w:cs="仿宋_GB2312"/>
          <w:color w:val="auto"/>
          <w:sz w:val="32"/>
          <w:szCs w:val="32"/>
          <w:highlight w:val="none"/>
          <w:u w:val="none"/>
          <w:lang w:val="en-US" w:eastAsia="zh-CN"/>
        </w:rPr>
        <w:t>统筹</w:t>
      </w:r>
      <w:r>
        <w:rPr>
          <w:rFonts w:hint="eastAsia" w:ascii="仿宋_GB2312" w:hAnsi="仿宋_GB2312" w:eastAsia="仿宋_GB2312" w:cs="仿宋_GB2312"/>
          <w:color w:val="auto"/>
          <w:sz w:val="32"/>
          <w:szCs w:val="32"/>
          <w:highlight w:val="none"/>
          <w:u w:val="none"/>
          <w:lang w:eastAsia="zh-CN"/>
        </w:rPr>
        <w:t>人才住房的筹建、分配和</w:t>
      </w:r>
      <w:r>
        <w:rPr>
          <w:rFonts w:hint="eastAsia" w:ascii="仿宋_GB2312" w:hAnsi="仿宋_GB2312" w:eastAsia="仿宋_GB2312" w:cs="仿宋_GB2312"/>
          <w:color w:val="auto"/>
          <w:sz w:val="32"/>
          <w:szCs w:val="32"/>
          <w:highlight w:val="none"/>
          <w:u w:val="none"/>
          <w:lang w:val="en-US" w:eastAsia="zh-CN"/>
        </w:rPr>
        <w:t>监督</w:t>
      </w:r>
      <w:r>
        <w:rPr>
          <w:rFonts w:hint="eastAsia" w:ascii="仿宋_GB2312" w:hAnsi="仿宋_GB2312" w:eastAsia="仿宋_GB2312" w:cs="仿宋_GB2312"/>
          <w:color w:val="auto"/>
          <w:sz w:val="32"/>
          <w:szCs w:val="32"/>
          <w:highlight w:val="none"/>
          <w:u w:val="none"/>
          <w:lang w:eastAsia="zh-CN"/>
        </w:rPr>
        <w:t>管理，</w:t>
      </w:r>
      <w:r>
        <w:rPr>
          <w:rFonts w:hint="eastAsia" w:ascii="仿宋_GB2312" w:hAnsi="仿宋_GB2312" w:eastAsia="仿宋_GB2312" w:cs="仿宋_GB2312"/>
          <w:color w:val="auto"/>
          <w:sz w:val="32"/>
          <w:szCs w:val="32"/>
          <w:highlight w:val="none"/>
          <w:u w:val="none"/>
          <w:lang w:val="en-US" w:eastAsia="zh-CN"/>
        </w:rPr>
        <w:t>负责统筹高层次人才安居待遇的落实，对人才住房租金进行定价，负责人才住房货币补贴和实物配置所需资金的请拨和支付</w:t>
      </w:r>
      <w:r>
        <w:rPr>
          <w:rFonts w:hint="eastAsia" w:ascii="仿宋_GB2312" w:hAnsi="仿宋_GB2312" w:eastAsia="仿宋_GB2312" w:cs="仿宋_GB2312"/>
          <w:color w:val="auto"/>
          <w:sz w:val="32"/>
          <w:szCs w:val="32"/>
          <w:highlight w:val="none"/>
          <w:u w:val="none"/>
          <w:lang w:eastAsia="zh-CN"/>
        </w:rPr>
        <w:t>。</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color w:val="auto"/>
          <w:sz w:val="32"/>
          <w:szCs w:val="32"/>
          <w:u w:val="none"/>
          <w:lang w:eastAsia="zh-CN"/>
        </w:rPr>
        <w:t>区社会事务管理局负责指导、配合高层次人才的</w:t>
      </w:r>
      <w:r>
        <w:rPr>
          <w:rFonts w:hint="eastAsia" w:ascii="仿宋_GB2312" w:hAnsi="仿宋_GB2312" w:eastAsia="仿宋_GB2312" w:cs="仿宋_GB2312"/>
          <w:color w:val="auto"/>
          <w:sz w:val="32"/>
          <w:szCs w:val="32"/>
          <w:u w:val="none"/>
        </w:rPr>
        <w:t>认定</w:t>
      </w:r>
      <w:r>
        <w:rPr>
          <w:rFonts w:hint="eastAsia" w:ascii="仿宋_GB2312" w:hAnsi="仿宋_GB2312" w:eastAsia="仿宋_GB2312" w:cs="仿宋_GB2312"/>
          <w:color w:val="auto"/>
          <w:sz w:val="32"/>
          <w:szCs w:val="32"/>
          <w:u w:val="none"/>
          <w:lang w:eastAsia="zh-CN"/>
        </w:rPr>
        <w:t>工作。</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eastAsia="zh-CN"/>
        </w:rPr>
        <w:t>区自然</w:t>
      </w:r>
      <w:r>
        <w:rPr>
          <w:rFonts w:hint="eastAsia" w:ascii="仿宋_GB2312" w:hAnsi="仿宋_GB2312" w:eastAsia="仿宋_GB2312" w:cs="仿宋_GB2312"/>
          <w:color w:val="auto"/>
          <w:sz w:val="32"/>
          <w:szCs w:val="32"/>
          <w:u w:val="none"/>
        </w:rPr>
        <w:t>资源</w:t>
      </w:r>
      <w:r>
        <w:rPr>
          <w:rFonts w:hint="eastAsia" w:ascii="仿宋_GB2312" w:hAnsi="仿宋_GB2312" w:eastAsia="仿宋_GB2312" w:cs="仿宋_GB2312"/>
          <w:color w:val="auto"/>
          <w:sz w:val="32"/>
          <w:szCs w:val="32"/>
          <w:u w:val="none"/>
          <w:lang w:eastAsia="zh-CN"/>
        </w:rPr>
        <w:t>分</w:t>
      </w:r>
      <w:r>
        <w:rPr>
          <w:rFonts w:hint="eastAsia" w:ascii="仿宋_GB2312" w:hAnsi="仿宋_GB2312" w:eastAsia="仿宋_GB2312" w:cs="仿宋_GB2312"/>
          <w:color w:val="auto"/>
          <w:sz w:val="32"/>
          <w:szCs w:val="32"/>
          <w:u w:val="none"/>
          <w:lang w:val="en-US" w:eastAsia="zh-CN"/>
        </w:rPr>
        <w:t>局</w:t>
      </w:r>
      <w:r>
        <w:rPr>
          <w:rFonts w:hint="eastAsia" w:ascii="仿宋_GB2312" w:hAnsi="仿宋_GB2312" w:eastAsia="仿宋_GB2312" w:cs="仿宋_GB2312"/>
          <w:color w:val="auto"/>
          <w:sz w:val="32"/>
          <w:szCs w:val="32"/>
          <w:u w:val="none"/>
          <w:lang w:eastAsia="zh-CN"/>
        </w:rPr>
        <w:t>负责制定人才住房用地规划和年度用地计划，</w:t>
      </w:r>
      <w:r>
        <w:rPr>
          <w:rFonts w:hint="eastAsia" w:ascii="仿宋_GB2312" w:hAnsi="仿宋_GB2312" w:eastAsia="仿宋_GB2312" w:cs="仿宋_GB2312"/>
          <w:i w:val="0"/>
          <w:iCs w:val="0"/>
          <w:caps w:val="0"/>
          <w:color w:val="auto"/>
          <w:spacing w:val="0"/>
          <w:sz w:val="32"/>
          <w:szCs w:val="32"/>
          <w:shd w:val="clear" w:color="auto" w:fill="FFFFFF"/>
          <w:lang w:eastAsia="zh-CN"/>
        </w:rPr>
        <w:t>配合落实人才住房配建要求并在土地出让文件及土地出让合同中明确，负责人才住房规划报建审批和不动产登记等工作</w:t>
      </w:r>
      <w:r>
        <w:rPr>
          <w:rFonts w:hint="eastAsia" w:ascii="仿宋_GB2312" w:hAnsi="仿宋_GB2312" w:eastAsia="仿宋_GB2312" w:cs="仿宋_GB2312"/>
          <w:color w:val="auto"/>
          <w:sz w:val="32"/>
          <w:szCs w:val="32"/>
          <w:u w:val="none"/>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textAlignment w:val="auto"/>
        <w:rPr>
          <w:rFonts w:hint="eastAsia" w:ascii="仿宋_GB2312" w:hAnsi="仿宋_GB2312" w:eastAsia="仿宋_GB2312" w:cs="仿宋_GB2312"/>
          <w:i w:val="0"/>
          <w:iCs w:val="0"/>
          <w:caps w:val="0"/>
          <w:color w:val="auto"/>
          <w:spacing w:val="0"/>
          <w:sz w:val="32"/>
          <w:szCs w:val="32"/>
          <w:shd w:val="clear" w:color="auto" w:fill="FFFFFF"/>
          <w:lang w:eastAsia="zh-CN"/>
        </w:rPr>
      </w:pPr>
      <w:r>
        <w:rPr>
          <w:rFonts w:hint="eastAsia" w:ascii="仿宋_GB2312" w:hAnsi="仿宋_GB2312" w:eastAsia="仿宋_GB2312" w:cs="仿宋_GB2312"/>
          <w:i w:val="0"/>
          <w:iCs w:val="0"/>
          <w:caps w:val="0"/>
          <w:color w:val="auto"/>
          <w:spacing w:val="0"/>
          <w:sz w:val="32"/>
          <w:szCs w:val="32"/>
          <w:shd w:val="clear" w:color="auto" w:fill="FFFFFF"/>
          <w:lang w:eastAsia="zh-CN"/>
        </w:rPr>
        <w:t>区财政国资金融局负责筹措人才住房</w:t>
      </w:r>
      <w:r>
        <w:rPr>
          <w:rFonts w:hint="eastAsia" w:ascii="仿宋_GB2312" w:hAnsi="仿宋_GB2312" w:eastAsia="仿宋_GB2312" w:cs="仿宋_GB2312"/>
          <w:i w:val="0"/>
          <w:iCs w:val="0"/>
          <w:caps w:val="0"/>
          <w:color w:val="auto"/>
          <w:spacing w:val="0"/>
          <w:sz w:val="32"/>
          <w:szCs w:val="32"/>
          <w:shd w:val="clear" w:color="auto" w:fill="FFFFFF"/>
          <w:lang w:val="en-US" w:eastAsia="zh-CN"/>
        </w:rPr>
        <w:t>货币补贴和实物配置所需</w:t>
      </w:r>
      <w:r>
        <w:rPr>
          <w:rFonts w:hint="eastAsia" w:ascii="仿宋_GB2312" w:hAnsi="仿宋_GB2312" w:eastAsia="仿宋_GB2312" w:cs="仿宋_GB2312"/>
          <w:i w:val="0"/>
          <w:iCs w:val="0"/>
          <w:caps w:val="0"/>
          <w:color w:val="auto"/>
          <w:spacing w:val="0"/>
          <w:sz w:val="32"/>
          <w:szCs w:val="32"/>
          <w:shd w:val="clear" w:color="auto" w:fill="FFFFFF"/>
          <w:lang w:eastAsia="zh-CN"/>
        </w:rPr>
        <w:t>资金，将人才住房工作经费纳入财政预算。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textAlignment w:val="auto"/>
        <w:rPr>
          <w:rFonts w:hint="default"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区住房保障服务中心负责监督指导区属国有企业开展人才住房的运营管理工作，协助区城乡建设和综合执法局开展人才住房资格审查、分配等工作，做好档案管理工作。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textAlignment w:val="auto"/>
        <w:rPr>
          <w:rFonts w:hint="eastAsia" w:ascii="仿宋_GB2312" w:hAnsi="仿宋_GB2312" w:eastAsia="仿宋_GB2312" w:cs="仿宋_GB2312"/>
          <w:i w:val="0"/>
          <w:iCs w:val="0"/>
          <w:caps w:val="0"/>
          <w:color w:val="auto"/>
          <w:spacing w:val="0"/>
          <w:sz w:val="32"/>
          <w:szCs w:val="32"/>
          <w:shd w:val="clear" w:color="auto" w:fill="FFFFFF"/>
          <w:lang w:eastAsia="zh-CN"/>
        </w:rPr>
      </w:pPr>
      <w:r>
        <w:rPr>
          <w:rFonts w:hint="eastAsia" w:ascii="仿宋_GB2312" w:hAnsi="仿宋_GB2312" w:eastAsia="仿宋_GB2312" w:cs="仿宋_GB2312"/>
          <w:i w:val="0"/>
          <w:iCs w:val="0"/>
          <w:caps w:val="0"/>
          <w:color w:val="auto"/>
          <w:spacing w:val="0"/>
          <w:sz w:val="32"/>
          <w:szCs w:val="32"/>
          <w:shd w:val="clear" w:color="auto" w:fill="FFFFFF"/>
          <w:lang w:eastAsia="zh-CN"/>
        </w:rPr>
        <w:t>区属国有企业负责人才住房的</w:t>
      </w:r>
      <w:r>
        <w:rPr>
          <w:rFonts w:hint="eastAsia" w:ascii="仿宋_GB2312" w:hAnsi="仿宋_GB2312" w:eastAsia="仿宋_GB2312" w:cs="仿宋_GB2312"/>
          <w:i w:val="0"/>
          <w:iCs w:val="0"/>
          <w:caps w:val="0"/>
          <w:color w:val="auto"/>
          <w:spacing w:val="0"/>
          <w:sz w:val="32"/>
          <w:szCs w:val="32"/>
          <w:shd w:val="clear" w:color="auto" w:fill="FFFFFF"/>
          <w:lang w:val="en-US" w:eastAsia="zh-CN"/>
        </w:rPr>
        <w:t>运营</w:t>
      </w:r>
      <w:r>
        <w:rPr>
          <w:rFonts w:hint="eastAsia" w:ascii="仿宋_GB2312" w:hAnsi="仿宋_GB2312" w:eastAsia="仿宋_GB2312" w:cs="仿宋_GB2312"/>
          <w:i w:val="0"/>
          <w:iCs w:val="0"/>
          <w:caps w:val="0"/>
          <w:color w:val="auto"/>
          <w:spacing w:val="0"/>
          <w:sz w:val="32"/>
          <w:szCs w:val="32"/>
          <w:shd w:val="clear" w:color="auto" w:fill="FFFFFF"/>
          <w:lang w:eastAsia="zh-CN"/>
        </w:rPr>
        <w:t>管理工作（包括：租赁合同及房屋安全协议的签订、家具家电的采购、房源巡查管理、租户动态管理、租户租金收取、物业公司监管、家具家电和房屋质量保修期外维修和维护</w:t>
      </w:r>
      <w:r>
        <w:rPr>
          <w:rFonts w:hint="eastAsia" w:ascii="仿宋_GB2312" w:hAnsi="仿宋_GB2312" w:eastAsia="仿宋_GB2312" w:cs="仿宋_GB2312"/>
          <w:i w:val="0"/>
          <w:iCs w:val="0"/>
          <w:caps w:val="0"/>
          <w:color w:val="auto"/>
          <w:spacing w:val="0"/>
          <w:sz w:val="32"/>
          <w:szCs w:val="32"/>
          <w:shd w:val="clear" w:color="auto" w:fill="FFFFFF"/>
          <w:lang w:val="en-US" w:eastAsia="zh-CN"/>
        </w:rPr>
        <w:t>等</w:t>
      </w:r>
      <w:r>
        <w:rPr>
          <w:rFonts w:hint="eastAsia" w:ascii="仿宋_GB2312" w:hAnsi="仿宋_GB2312" w:eastAsia="仿宋_GB2312" w:cs="仿宋_GB2312"/>
          <w:i w:val="0"/>
          <w:iCs w:val="0"/>
          <w:caps w:val="0"/>
          <w:color w:val="auto"/>
          <w:spacing w:val="0"/>
          <w:sz w:val="32"/>
          <w:szCs w:val="32"/>
          <w:shd w:val="clear" w:color="auto" w:fill="FFFFFF"/>
          <w:lang w:eastAsia="zh-CN"/>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34"/>
        <w:textAlignment w:val="auto"/>
        <w:rPr>
          <w:rFonts w:hint="default"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区经济发展和统计局、教育文化卫生健康局、公安分局、石化能源产业局、税务局等部门，按照各自职责分工，做好人才安居相关工作。</w:t>
      </w:r>
    </w:p>
    <w:p>
      <w:pPr>
        <w:keepNext w:val="0"/>
        <w:keepLines w:val="0"/>
        <w:pageBreakBefore w:val="0"/>
        <w:numPr>
          <w:ilvl w:val="0"/>
          <w:numId w:val="0"/>
        </w:numPr>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黑体" w:hAnsi="黑体" w:eastAsia="黑体" w:cs="黑体"/>
          <w:color w:val="auto"/>
          <w:sz w:val="32"/>
          <w:szCs w:val="32"/>
          <w:highlight w:val="none"/>
          <w:u w:val="none"/>
          <w:lang w:val="en-US" w:eastAsia="zh-CN"/>
        </w:rPr>
        <w:t>第</w:t>
      </w:r>
      <w:r>
        <w:rPr>
          <w:rFonts w:hint="eastAsia" w:ascii="黑体" w:hAnsi="黑体" w:eastAsia="黑体" w:cs="黑体"/>
          <w:b w:val="0"/>
          <w:bCs w:val="0"/>
          <w:color w:val="auto"/>
          <w:sz w:val="32"/>
          <w:szCs w:val="32"/>
          <w:highlight w:val="none"/>
          <w:u w:val="none"/>
          <w:shd w:val="clear" w:color="auto" w:fill="FFFFFF"/>
          <w:lang w:val="en-US" w:eastAsia="zh-CN"/>
        </w:rPr>
        <w:t>五</w:t>
      </w:r>
      <w:r>
        <w:rPr>
          <w:rFonts w:hint="eastAsia" w:ascii="黑体" w:hAnsi="黑体" w:eastAsia="黑体" w:cs="黑体"/>
          <w:color w:val="auto"/>
          <w:sz w:val="32"/>
          <w:szCs w:val="32"/>
          <w:highlight w:val="none"/>
          <w:u w:val="none"/>
          <w:lang w:val="en-US" w:eastAsia="zh-CN"/>
        </w:rPr>
        <w:t>条</w:t>
      </w:r>
      <w:r>
        <w:rPr>
          <w:rFonts w:hint="eastAsia" w:ascii="仿宋_GB2312" w:hAnsi="仿宋_GB2312" w:eastAsia="仿宋_GB2312" w:cs="仿宋_GB2312"/>
          <w:color w:val="auto"/>
          <w:sz w:val="32"/>
          <w:szCs w:val="32"/>
          <w:highlight w:val="none"/>
          <w:u w:val="none"/>
          <w:lang w:val="en-US" w:eastAsia="zh-CN"/>
        </w:rPr>
        <w:t xml:space="preserve">  </w:t>
      </w:r>
      <w:r>
        <w:rPr>
          <w:rFonts w:hint="eastAsia" w:ascii="仿宋_GB2312" w:hAnsi="仿宋_GB2312" w:eastAsia="仿宋_GB2312" w:cs="仿宋_GB2312"/>
          <w:color w:val="auto"/>
          <w:sz w:val="32"/>
          <w:szCs w:val="32"/>
          <w:highlight w:val="none"/>
          <w:u w:val="none"/>
        </w:rPr>
        <w:t>人才安居采取货币补贴和实物配置两种方式，二者不重复</w:t>
      </w:r>
      <w:r>
        <w:rPr>
          <w:rFonts w:hint="eastAsia" w:ascii="仿宋_GB2312" w:hAnsi="仿宋_GB2312" w:eastAsia="仿宋_GB2312" w:cs="仿宋_GB2312"/>
          <w:color w:val="auto"/>
          <w:sz w:val="32"/>
          <w:szCs w:val="32"/>
          <w:highlight w:val="none"/>
          <w:u w:val="none"/>
          <w:lang w:eastAsia="zh-CN"/>
        </w:rPr>
        <w:t>享受</w:t>
      </w:r>
      <w:r>
        <w:rPr>
          <w:rFonts w:hint="eastAsia" w:ascii="仿宋_GB2312" w:hAnsi="仿宋_GB2312" w:eastAsia="仿宋_GB2312" w:cs="仿宋_GB2312"/>
          <w:color w:val="auto"/>
          <w:sz w:val="32"/>
          <w:szCs w:val="32"/>
          <w:highlight w:val="none"/>
          <w:u w:val="none"/>
        </w:rPr>
        <w:t>。货币补贴</w:t>
      </w:r>
      <w:r>
        <w:rPr>
          <w:rFonts w:hint="eastAsia" w:ascii="仿宋_GB2312" w:hAnsi="仿宋_GB2312" w:eastAsia="仿宋_GB2312" w:cs="仿宋_GB2312"/>
          <w:color w:val="auto"/>
          <w:sz w:val="32"/>
          <w:szCs w:val="32"/>
          <w:highlight w:val="none"/>
          <w:u w:val="none"/>
          <w:lang w:eastAsia="zh-CN"/>
        </w:rPr>
        <w:t>以</w:t>
      </w:r>
      <w:r>
        <w:rPr>
          <w:rFonts w:hint="eastAsia" w:ascii="仿宋_GB2312" w:hAnsi="仿宋_GB2312" w:eastAsia="仿宋_GB2312" w:cs="仿宋_GB2312"/>
          <w:color w:val="auto"/>
          <w:sz w:val="32"/>
          <w:szCs w:val="32"/>
          <w:highlight w:val="none"/>
          <w:u w:val="none"/>
        </w:rPr>
        <w:t>购房补贴</w:t>
      </w:r>
      <w:r>
        <w:rPr>
          <w:rFonts w:hint="eastAsia" w:ascii="仿宋_GB2312" w:hAnsi="仿宋_GB2312" w:eastAsia="仿宋_GB2312" w:cs="仿宋_GB2312"/>
          <w:color w:val="auto"/>
          <w:sz w:val="32"/>
          <w:szCs w:val="32"/>
          <w:highlight w:val="none"/>
          <w:u w:val="none"/>
          <w:lang w:eastAsia="zh-CN"/>
        </w:rPr>
        <w:t>为主要</w:t>
      </w:r>
      <w:r>
        <w:rPr>
          <w:rFonts w:hint="eastAsia" w:ascii="仿宋_GB2312" w:hAnsi="仿宋_GB2312" w:eastAsia="仿宋_GB2312" w:cs="仿宋_GB2312"/>
          <w:color w:val="auto"/>
          <w:sz w:val="32"/>
          <w:szCs w:val="32"/>
          <w:highlight w:val="none"/>
          <w:u w:val="none"/>
        </w:rPr>
        <w:t>方式</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实物配置包括免租金租住、低租金租住等</w:t>
      </w:r>
      <w:r>
        <w:rPr>
          <w:rFonts w:hint="eastAsia" w:ascii="仿宋_GB2312" w:hAnsi="仿宋_GB2312" w:eastAsia="仿宋_GB2312" w:cs="仿宋_GB2312"/>
          <w:color w:val="auto"/>
          <w:sz w:val="32"/>
          <w:szCs w:val="32"/>
          <w:highlight w:val="none"/>
          <w:u w:val="none"/>
          <w:lang w:val="en-US" w:eastAsia="zh-CN"/>
        </w:rPr>
        <w:t>方式</w:t>
      </w:r>
      <w:r>
        <w:rPr>
          <w:rFonts w:hint="eastAsia" w:ascii="仿宋_GB2312" w:hAnsi="仿宋_GB2312" w:eastAsia="仿宋_GB2312" w:cs="仿宋_GB2312"/>
          <w:color w:val="auto"/>
          <w:sz w:val="32"/>
          <w:szCs w:val="32"/>
          <w:highlight w:val="none"/>
          <w:u w:val="none"/>
        </w:rPr>
        <w:t>。</w:t>
      </w:r>
    </w:p>
    <w:p>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rightChars="0" w:firstLine="640" w:firstLineChars="200"/>
        <w:jc w:val="both"/>
        <w:textAlignment w:val="auto"/>
        <w:rPr>
          <w:rStyle w:val="7"/>
          <w:rFonts w:hint="eastAsia" w:ascii="仿宋_GB2312" w:hAnsi="仿宋_GB2312" w:eastAsia="仿宋_GB2312" w:cs="仿宋_GB2312"/>
          <w:b w:val="0"/>
          <w:color w:val="auto"/>
          <w:sz w:val="32"/>
          <w:szCs w:val="32"/>
          <w:highlight w:val="none"/>
          <w:u w:val="none"/>
          <w:shd w:val="clear" w:color="auto" w:fill="FFFFFF"/>
        </w:rPr>
      </w:pPr>
      <w:r>
        <w:rPr>
          <w:rFonts w:hint="eastAsia" w:ascii="黑体" w:hAnsi="黑体" w:eastAsia="黑体" w:cs="黑体"/>
          <w:b w:val="0"/>
          <w:bCs w:val="0"/>
          <w:color w:val="auto"/>
          <w:sz w:val="32"/>
          <w:szCs w:val="32"/>
          <w:highlight w:val="none"/>
          <w:u w:val="none"/>
          <w:shd w:val="clear" w:color="auto" w:fill="FFFFFF"/>
          <w:lang w:val="en-US" w:eastAsia="zh-CN"/>
        </w:rPr>
        <w:t>第</w:t>
      </w:r>
      <w:r>
        <w:rPr>
          <w:rFonts w:hint="eastAsia" w:ascii="黑体" w:hAnsi="黑体" w:eastAsia="黑体" w:cs="黑体"/>
          <w:color w:val="auto"/>
          <w:sz w:val="32"/>
          <w:szCs w:val="32"/>
          <w:highlight w:val="none"/>
          <w:u w:val="none"/>
          <w:lang w:val="en-US" w:eastAsia="zh-CN"/>
        </w:rPr>
        <w:t>六</w:t>
      </w:r>
      <w:r>
        <w:rPr>
          <w:rFonts w:hint="eastAsia" w:ascii="黑体" w:hAnsi="黑体" w:eastAsia="黑体" w:cs="黑体"/>
          <w:b w:val="0"/>
          <w:bCs w:val="0"/>
          <w:color w:val="auto"/>
          <w:sz w:val="32"/>
          <w:szCs w:val="32"/>
          <w:highlight w:val="none"/>
          <w:u w:val="none"/>
          <w:shd w:val="clear" w:color="auto" w:fill="FFFFFF"/>
          <w:lang w:val="en-US" w:eastAsia="zh-CN"/>
        </w:rPr>
        <w:t>条</w:t>
      </w:r>
      <w:r>
        <w:rPr>
          <w:rFonts w:hint="eastAsia" w:ascii="仿宋_GB2312" w:hAnsi="仿宋_GB2312" w:eastAsia="仿宋_GB2312" w:cs="仿宋_GB2312"/>
          <w:b w:val="0"/>
          <w:bCs w:val="0"/>
          <w:color w:val="auto"/>
          <w:sz w:val="32"/>
          <w:szCs w:val="32"/>
          <w:highlight w:val="none"/>
          <w:u w:val="none"/>
          <w:shd w:val="clear" w:color="auto" w:fill="FFFFFF"/>
          <w:lang w:val="en-US" w:eastAsia="zh-CN"/>
        </w:rPr>
        <w:t xml:space="preserve"> </w:t>
      </w:r>
      <w:r>
        <w:rPr>
          <w:rFonts w:hint="eastAsia" w:ascii="仿宋_GB2312" w:hAnsi="仿宋_GB2312" w:eastAsia="仿宋_GB2312" w:cs="仿宋_GB2312"/>
          <w:color w:val="auto"/>
          <w:sz w:val="32"/>
          <w:szCs w:val="32"/>
          <w:highlight w:val="none"/>
          <w:u w:val="none"/>
          <w:shd w:val="clear" w:color="auto" w:fill="FFFFFF"/>
          <w:lang w:val="en-US" w:eastAsia="zh-CN"/>
        </w:rPr>
        <w:t xml:space="preserve"> </w:t>
      </w:r>
      <w:r>
        <w:rPr>
          <w:rFonts w:hint="eastAsia" w:ascii="仿宋_GB2312" w:hAnsi="仿宋_GB2312" w:eastAsia="仿宋_GB2312" w:cs="仿宋_GB2312"/>
          <w:b w:val="0"/>
          <w:bCs w:val="0"/>
          <w:color w:val="auto"/>
          <w:sz w:val="32"/>
          <w:szCs w:val="32"/>
          <w:highlight w:val="none"/>
          <w:u w:val="none"/>
          <w:lang w:eastAsia="zh-CN"/>
        </w:rPr>
        <w:t>人才安居涉及</w:t>
      </w:r>
      <w:r>
        <w:rPr>
          <w:rStyle w:val="7"/>
          <w:rFonts w:hint="eastAsia" w:ascii="仿宋_GB2312" w:hAnsi="仿宋_GB2312" w:eastAsia="仿宋_GB2312" w:cs="仿宋_GB2312"/>
          <w:b w:val="0"/>
          <w:bCs w:val="0"/>
          <w:color w:val="auto"/>
          <w:sz w:val="32"/>
          <w:szCs w:val="32"/>
          <w:highlight w:val="none"/>
          <w:u w:val="none"/>
          <w:shd w:val="clear" w:color="auto" w:fill="FFFFFF"/>
          <w:lang w:eastAsia="zh-CN"/>
        </w:rPr>
        <w:t>的</w:t>
      </w:r>
      <w:r>
        <w:rPr>
          <w:rFonts w:hint="eastAsia" w:ascii="仿宋_GB2312" w:hAnsi="仿宋_GB2312" w:eastAsia="仿宋_GB2312" w:cs="仿宋_GB2312"/>
          <w:b w:val="0"/>
          <w:bCs w:val="0"/>
          <w:color w:val="auto"/>
          <w:sz w:val="32"/>
          <w:szCs w:val="32"/>
          <w:highlight w:val="none"/>
          <w:u w:val="none"/>
        </w:rPr>
        <w:t>货币补贴</w:t>
      </w:r>
      <w:r>
        <w:rPr>
          <w:rFonts w:hint="eastAsia" w:ascii="仿宋_GB2312" w:hAnsi="仿宋_GB2312" w:eastAsia="仿宋_GB2312" w:cs="仿宋_GB2312"/>
          <w:b w:val="0"/>
          <w:bCs w:val="0"/>
          <w:color w:val="auto"/>
          <w:sz w:val="32"/>
          <w:szCs w:val="32"/>
          <w:highlight w:val="none"/>
          <w:u w:val="none"/>
          <w:lang w:val="en-US" w:eastAsia="zh-CN"/>
        </w:rPr>
        <w:t>和</w:t>
      </w:r>
      <w:r>
        <w:rPr>
          <w:rFonts w:hint="eastAsia" w:ascii="仿宋_GB2312" w:hAnsi="仿宋_GB2312" w:eastAsia="仿宋_GB2312" w:cs="仿宋_GB2312"/>
          <w:b w:val="0"/>
          <w:bCs w:val="0"/>
          <w:color w:val="auto"/>
          <w:sz w:val="32"/>
          <w:szCs w:val="32"/>
          <w:highlight w:val="none"/>
          <w:u w:val="none"/>
        </w:rPr>
        <w:t>实物配置</w:t>
      </w:r>
      <w:r>
        <w:rPr>
          <w:rFonts w:hint="eastAsia" w:ascii="仿宋_GB2312" w:hAnsi="仿宋_GB2312" w:eastAsia="仿宋_GB2312" w:cs="仿宋_GB2312"/>
          <w:b w:val="0"/>
          <w:bCs w:val="0"/>
          <w:color w:val="auto"/>
          <w:sz w:val="32"/>
          <w:szCs w:val="32"/>
          <w:highlight w:val="none"/>
          <w:u w:val="none"/>
          <w:lang w:eastAsia="zh-CN"/>
        </w:rPr>
        <w:t>所需资金</w:t>
      </w:r>
      <w:r>
        <w:rPr>
          <w:rStyle w:val="7"/>
          <w:rFonts w:hint="eastAsia" w:ascii="仿宋_GB2312" w:hAnsi="仿宋_GB2312" w:eastAsia="仿宋_GB2312" w:cs="仿宋_GB2312"/>
          <w:b w:val="0"/>
          <w:bCs w:val="0"/>
          <w:color w:val="auto"/>
          <w:sz w:val="32"/>
          <w:szCs w:val="32"/>
          <w:highlight w:val="none"/>
          <w:u w:val="none"/>
          <w:shd w:val="clear" w:color="auto" w:fill="FFFFFF"/>
        </w:rPr>
        <w:t>由</w:t>
      </w:r>
      <w:r>
        <w:rPr>
          <w:rStyle w:val="7"/>
          <w:rFonts w:hint="eastAsia" w:ascii="仿宋_GB2312" w:hAnsi="仿宋_GB2312" w:eastAsia="仿宋_GB2312" w:cs="仿宋_GB2312"/>
          <w:b w:val="0"/>
          <w:bCs w:val="0"/>
          <w:color w:val="auto"/>
          <w:sz w:val="32"/>
          <w:szCs w:val="32"/>
          <w:highlight w:val="none"/>
          <w:u w:val="none"/>
          <w:shd w:val="clear" w:color="auto" w:fill="FFFFFF"/>
          <w:lang w:eastAsia="zh-CN"/>
        </w:rPr>
        <w:t>区</w:t>
      </w:r>
      <w:r>
        <w:rPr>
          <w:rStyle w:val="7"/>
          <w:rFonts w:hint="eastAsia" w:ascii="仿宋_GB2312" w:hAnsi="仿宋_GB2312" w:eastAsia="仿宋_GB2312" w:cs="仿宋_GB2312"/>
          <w:b w:val="0"/>
          <w:bCs w:val="0"/>
          <w:color w:val="auto"/>
          <w:sz w:val="32"/>
          <w:szCs w:val="32"/>
          <w:highlight w:val="none"/>
          <w:u w:val="none"/>
          <w:shd w:val="clear" w:color="auto" w:fill="FFFFFF"/>
        </w:rPr>
        <w:t>财政承担。</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eastAsia" w:ascii="仿宋_GB2312" w:hAnsi="仿宋_GB2312" w:eastAsia="仿宋_GB2312" w:cs="仿宋_GB2312"/>
          <w:color w:val="auto"/>
          <w:sz w:val="32"/>
          <w:szCs w:val="32"/>
          <w:u w:val="none"/>
          <w:lang w:eastAsia="zh-CN"/>
        </w:rPr>
      </w:pPr>
      <w:r>
        <w:rPr>
          <w:rFonts w:hint="eastAsia" w:ascii="黑体" w:hAnsi="黑体" w:eastAsia="黑体" w:cs="黑体"/>
          <w:b w:val="0"/>
          <w:bCs w:val="0"/>
          <w:color w:val="auto"/>
          <w:sz w:val="32"/>
          <w:szCs w:val="32"/>
          <w:u w:val="none"/>
          <w:lang w:eastAsia="zh-CN"/>
        </w:rPr>
        <w:t>第</w:t>
      </w:r>
      <w:r>
        <w:rPr>
          <w:rFonts w:hint="eastAsia" w:ascii="黑体" w:hAnsi="黑体" w:eastAsia="黑体" w:cs="黑体"/>
          <w:b w:val="0"/>
          <w:bCs w:val="0"/>
          <w:color w:val="auto"/>
          <w:sz w:val="32"/>
          <w:szCs w:val="32"/>
          <w:u w:val="none"/>
          <w:lang w:val="en-US" w:eastAsia="zh-CN"/>
        </w:rPr>
        <w:t>七</w:t>
      </w:r>
      <w:r>
        <w:rPr>
          <w:rFonts w:hint="eastAsia" w:ascii="黑体" w:hAnsi="黑体" w:eastAsia="黑体" w:cs="黑体"/>
          <w:b w:val="0"/>
          <w:bCs w:val="0"/>
          <w:color w:val="auto"/>
          <w:sz w:val="32"/>
          <w:szCs w:val="32"/>
          <w:u w:val="none"/>
          <w:lang w:eastAsia="zh-CN"/>
        </w:rPr>
        <w:t>条</w:t>
      </w:r>
      <w:r>
        <w:rPr>
          <w:rFonts w:hint="eastAsia" w:ascii="仿宋_GB2312" w:hAnsi="仿宋_GB2312" w:eastAsia="仿宋_GB2312" w:cs="仿宋_GB2312"/>
          <w:color w:val="auto"/>
          <w:sz w:val="32"/>
          <w:szCs w:val="32"/>
          <w:u w:val="none"/>
          <w:lang w:val="en-US" w:eastAsia="zh-CN"/>
        </w:rPr>
        <w:t xml:space="preserve">  </w:t>
      </w:r>
      <w:r>
        <w:rPr>
          <w:rFonts w:hint="eastAsia" w:ascii="仿宋_GB2312" w:hAnsi="仿宋_GB2312" w:eastAsia="仿宋_GB2312" w:cs="仿宋_GB2312"/>
          <w:color w:val="auto"/>
          <w:sz w:val="32"/>
          <w:szCs w:val="32"/>
          <w:u w:val="none"/>
          <w:lang w:eastAsia="zh-CN"/>
        </w:rPr>
        <w:t>原则上</w:t>
      </w:r>
      <w:r>
        <w:rPr>
          <w:rFonts w:hint="eastAsia" w:ascii="仿宋_GB2312" w:hAnsi="仿宋_GB2312" w:eastAsia="仿宋_GB2312" w:cs="仿宋_GB2312"/>
          <w:color w:val="auto"/>
          <w:sz w:val="32"/>
          <w:szCs w:val="32"/>
          <w:u w:val="none"/>
        </w:rPr>
        <w:t>按照其最高人才层级实施安居</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每个家庭只能</w:t>
      </w:r>
      <w:r>
        <w:rPr>
          <w:rFonts w:hint="eastAsia" w:ascii="仿宋_GB2312" w:hAnsi="仿宋_GB2312" w:eastAsia="仿宋_GB2312" w:cs="仿宋_GB2312"/>
          <w:color w:val="auto"/>
          <w:sz w:val="32"/>
          <w:szCs w:val="32"/>
          <w:u w:val="none"/>
          <w:lang w:eastAsia="zh-CN"/>
        </w:rPr>
        <w:t>享受一次购房补贴或</w:t>
      </w:r>
      <w:r>
        <w:rPr>
          <w:rFonts w:hint="eastAsia" w:ascii="仿宋_GB2312" w:hAnsi="仿宋_GB2312" w:eastAsia="仿宋_GB2312" w:cs="仿宋_GB2312"/>
          <w:color w:val="auto"/>
          <w:sz w:val="32"/>
          <w:szCs w:val="32"/>
          <w:u w:val="none"/>
        </w:rPr>
        <w:t>租住一套</w:t>
      </w:r>
      <w:r>
        <w:rPr>
          <w:rFonts w:hint="eastAsia" w:ascii="仿宋_GB2312" w:hAnsi="仿宋_GB2312" w:eastAsia="仿宋_GB2312" w:cs="仿宋_GB2312"/>
          <w:color w:val="auto"/>
          <w:sz w:val="32"/>
          <w:szCs w:val="32"/>
          <w:u w:val="none"/>
          <w:lang w:eastAsia="zh-CN"/>
        </w:rPr>
        <w:t>人才住房</w:t>
      </w:r>
      <w:r>
        <w:rPr>
          <w:rFonts w:hint="eastAsia" w:ascii="仿宋_GB2312" w:hAnsi="仿宋_GB2312" w:eastAsia="仿宋_GB2312" w:cs="仿宋_GB2312"/>
          <w:color w:val="auto"/>
          <w:sz w:val="32"/>
          <w:szCs w:val="32"/>
          <w:u w:val="none"/>
        </w:rPr>
        <w:t>。</w:t>
      </w:r>
    </w:p>
    <w:p>
      <w:pPr>
        <w:keepNext w:val="0"/>
        <w:keepLines w:val="0"/>
        <w:pageBreakBefore w:val="0"/>
        <w:widowControl/>
        <w:kinsoku/>
        <w:wordWrap/>
        <w:overflowPunct/>
        <w:topLinePunct w:val="0"/>
        <w:autoSpaceDE/>
        <w:autoSpaceDN/>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同时符合多个人才层级的</w:t>
      </w:r>
      <w:r>
        <w:rPr>
          <w:rFonts w:hint="eastAsia" w:ascii="仿宋_GB2312" w:hAnsi="仿宋_GB2312" w:eastAsia="仿宋_GB2312" w:cs="仿宋_GB2312"/>
          <w:color w:val="auto"/>
          <w:sz w:val="32"/>
          <w:szCs w:val="32"/>
          <w:u w:val="none"/>
          <w:lang w:val="en-US" w:eastAsia="zh-CN"/>
        </w:rPr>
        <w:t>家庭</w:t>
      </w:r>
      <w:r>
        <w:rPr>
          <w:rFonts w:hint="eastAsia" w:ascii="仿宋_GB2312" w:hAnsi="仿宋_GB2312" w:eastAsia="仿宋_GB2312" w:cs="仿宋_GB2312"/>
          <w:color w:val="auto"/>
          <w:sz w:val="32"/>
          <w:szCs w:val="32"/>
          <w:u w:val="none"/>
        </w:rPr>
        <w:t>，自愿按照低人才层级申请的，不能按照高人才层级再次申请；</w:t>
      </w:r>
      <w:r>
        <w:rPr>
          <w:rFonts w:hint="eastAsia" w:ascii="仿宋_GB2312" w:hAnsi="仿宋_GB2312" w:eastAsia="仿宋_GB2312" w:cs="仿宋_GB2312"/>
          <w:color w:val="auto"/>
          <w:sz w:val="32"/>
          <w:szCs w:val="32"/>
          <w:u w:val="none"/>
          <w:lang w:val="en-US" w:eastAsia="zh-CN"/>
        </w:rPr>
        <w:t>高层次</w:t>
      </w:r>
      <w:r>
        <w:rPr>
          <w:rFonts w:hint="eastAsia" w:ascii="仿宋_GB2312" w:hAnsi="仿宋_GB2312" w:eastAsia="仿宋_GB2312" w:cs="仿宋_GB2312"/>
          <w:color w:val="auto"/>
          <w:sz w:val="32"/>
          <w:szCs w:val="32"/>
          <w:u w:val="none"/>
        </w:rPr>
        <w:t>人才自愿承租低于其人才层级所对应的面积标准住房的，低于面积标准部分不予补偿</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lang w:val="en-US" w:eastAsia="zh-CN"/>
        </w:rPr>
        <w:t>租住人才住房的，</w:t>
      </w:r>
      <w:r>
        <w:rPr>
          <w:rFonts w:hint="eastAsia" w:ascii="仿宋_GB2312" w:hAnsi="仿宋_GB2312" w:eastAsia="仿宋_GB2312" w:cs="仿宋_GB2312"/>
          <w:color w:val="auto"/>
          <w:sz w:val="32"/>
          <w:szCs w:val="32"/>
          <w:u w:val="none"/>
        </w:rPr>
        <w:t>人才层级提升后，符合规定条件的，可以</w:t>
      </w:r>
      <w:r>
        <w:rPr>
          <w:rFonts w:hint="eastAsia" w:ascii="仿宋_GB2312" w:hAnsi="仿宋_GB2312" w:eastAsia="仿宋_GB2312" w:cs="仿宋_GB2312"/>
          <w:color w:val="auto"/>
          <w:sz w:val="32"/>
          <w:szCs w:val="32"/>
          <w:u w:val="none"/>
          <w:lang w:val="en-US" w:eastAsia="zh-CN"/>
        </w:rPr>
        <w:t>按照实物配置申请程序再次提交申请，享受人才层级提升后对应面积标准的人才住房，成功入住后1个月内退出当前人才住房；享受购房补贴的，</w:t>
      </w:r>
      <w:r>
        <w:rPr>
          <w:rFonts w:hint="eastAsia" w:ascii="仿宋_GB2312" w:hAnsi="仿宋_GB2312" w:eastAsia="仿宋_GB2312" w:cs="仿宋_GB2312"/>
          <w:color w:val="auto"/>
          <w:sz w:val="32"/>
          <w:szCs w:val="32"/>
          <w:u w:val="none"/>
        </w:rPr>
        <w:t>人才层级提升后，</w:t>
      </w:r>
      <w:r>
        <w:rPr>
          <w:rFonts w:hint="eastAsia" w:ascii="仿宋_GB2312" w:hAnsi="仿宋_GB2312" w:eastAsia="仿宋_GB2312" w:cs="仿宋_GB2312"/>
          <w:color w:val="auto"/>
          <w:sz w:val="32"/>
          <w:szCs w:val="32"/>
          <w:u w:val="none"/>
          <w:lang w:val="en-US" w:eastAsia="zh-CN"/>
        </w:rPr>
        <w:t>不因人才层级提升享受更高人才层级购房补贴待遇</w:t>
      </w:r>
      <w:r>
        <w:rPr>
          <w:rFonts w:hint="eastAsia" w:ascii="仿宋_GB2312" w:hAnsi="仿宋_GB2312" w:eastAsia="仿宋_GB2312" w:cs="仿宋_GB2312"/>
          <w:color w:val="auto"/>
          <w:sz w:val="32"/>
          <w:szCs w:val="32"/>
          <w:u w:val="none"/>
        </w:rPr>
        <w:t>。</w:t>
      </w:r>
    </w:p>
    <w:p>
      <w:pPr>
        <w:pStyle w:val="2"/>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原则上以家庭为单位申请，高层次人才为申请人，其他家庭成员为共同申请人；夫妻双方均为高层次人才的家庭，指定一人为申请人，其他家庭成员为共同申请人；单身人士申请的，本人为申请人。</w:t>
      </w:r>
    </w:p>
    <w:p>
      <w:pPr>
        <w:keepNext w:val="0"/>
        <w:keepLines w:val="0"/>
        <w:pageBreakBefore w:val="0"/>
        <w:widowControl/>
        <w:kinsoku/>
        <w:overflowPunct/>
        <w:topLinePunct w:val="0"/>
        <w:autoSpaceDE/>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u w:val="none"/>
        </w:rPr>
      </w:pPr>
      <w:r>
        <w:rPr>
          <w:rFonts w:hint="eastAsia" w:ascii="黑体" w:hAnsi="黑体" w:eastAsia="黑体" w:cs="黑体"/>
          <w:b w:val="0"/>
          <w:bCs w:val="0"/>
          <w:color w:val="auto"/>
          <w:sz w:val="32"/>
          <w:szCs w:val="32"/>
          <w:u w:val="none"/>
        </w:rPr>
        <w:t>第</w:t>
      </w:r>
      <w:r>
        <w:rPr>
          <w:rFonts w:hint="eastAsia" w:ascii="黑体" w:hAnsi="黑体" w:eastAsia="黑体" w:cs="黑体"/>
          <w:b w:val="0"/>
          <w:bCs w:val="0"/>
          <w:color w:val="auto"/>
          <w:sz w:val="32"/>
          <w:szCs w:val="32"/>
          <w:u w:val="none"/>
          <w:lang w:val="en-US" w:eastAsia="zh-CN"/>
        </w:rPr>
        <w:t>八</w:t>
      </w:r>
      <w:r>
        <w:rPr>
          <w:rFonts w:hint="eastAsia" w:ascii="黑体" w:hAnsi="黑体" w:eastAsia="黑体" w:cs="黑体"/>
          <w:b w:val="0"/>
          <w:bCs w:val="0"/>
          <w:color w:val="auto"/>
          <w:sz w:val="32"/>
          <w:szCs w:val="32"/>
          <w:u w:val="none"/>
        </w:rPr>
        <w:t>条</w:t>
      </w:r>
      <w:r>
        <w:rPr>
          <w:rFonts w:hint="eastAsia" w:ascii="仿宋_GB2312" w:hAnsi="仿宋_GB2312" w:eastAsia="仿宋_GB2312" w:cs="仿宋_GB2312"/>
          <w:b w:val="0"/>
          <w:bCs w:val="0"/>
          <w:color w:val="auto"/>
          <w:sz w:val="32"/>
          <w:szCs w:val="32"/>
          <w:u w:val="none"/>
          <w:lang w:val="en-US" w:eastAsia="zh-CN"/>
        </w:rPr>
        <w:t xml:space="preserve">  </w:t>
      </w:r>
      <w:r>
        <w:rPr>
          <w:rFonts w:hint="eastAsia" w:ascii="仿宋_GB2312" w:hAnsi="仿宋_GB2312" w:eastAsia="仿宋_GB2312" w:cs="仿宋_GB2312"/>
          <w:color w:val="auto"/>
          <w:sz w:val="32"/>
          <w:szCs w:val="32"/>
          <w:u w:val="none"/>
          <w:lang w:eastAsia="zh-CN"/>
        </w:rPr>
        <w:t>区城乡建设和综合执法局</w:t>
      </w:r>
      <w:r>
        <w:rPr>
          <w:rFonts w:hint="eastAsia" w:ascii="仿宋_GB2312" w:hAnsi="仿宋_GB2312" w:eastAsia="仿宋_GB2312" w:cs="仿宋_GB2312"/>
          <w:color w:val="auto"/>
          <w:sz w:val="32"/>
          <w:szCs w:val="32"/>
          <w:u w:val="none"/>
        </w:rPr>
        <w:t>会同相关部门根据人才引进和申报情况，按照分步实施、轮候解决的原则，组织制订</w:t>
      </w:r>
      <w:r>
        <w:rPr>
          <w:rFonts w:hint="eastAsia" w:ascii="仿宋_GB2312" w:hAnsi="仿宋_GB2312" w:eastAsia="仿宋_GB2312" w:cs="仿宋_GB2312"/>
          <w:color w:val="auto"/>
          <w:sz w:val="32"/>
          <w:szCs w:val="32"/>
          <w:u w:val="none"/>
          <w:lang w:eastAsia="zh-CN"/>
        </w:rPr>
        <w:t>人才住房</w:t>
      </w:r>
      <w:r>
        <w:rPr>
          <w:rFonts w:hint="eastAsia" w:ascii="仿宋_GB2312" w:hAnsi="仿宋_GB2312" w:eastAsia="仿宋_GB2312" w:cs="仿宋_GB2312"/>
          <w:color w:val="auto"/>
          <w:sz w:val="32"/>
          <w:szCs w:val="32"/>
          <w:u w:val="none"/>
        </w:rPr>
        <w:t>筹建计划及年度筹建计划，并</w:t>
      </w:r>
      <w:r>
        <w:rPr>
          <w:rFonts w:hint="eastAsia" w:ascii="仿宋_GB2312" w:hAnsi="仿宋_GB2312" w:eastAsia="仿宋_GB2312" w:cs="仿宋_GB2312"/>
          <w:color w:val="auto"/>
          <w:sz w:val="32"/>
          <w:szCs w:val="32"/>
          <w:u w:val="none"/>
          <w:lang w:eastAsia="zh-CN"/>
        </w:rPr>
        <w:t>在本部门门户网站上</w:t>
      </w:r>
      <w:r>
        <w:rPr>
          <w:rFonts w:hint="eastAsia" w:ascii="仿宋_GB2312" w:hAnsi="仿宋_GB2312" w:eastAsia="仿宋_GB2312" w:cs="仿宋_GB2312"/>
          <w:color w:val="auto"/>
          <w:sz w:val="32"/>
          <w:szCs w:val="32"/>
          <w:u w:val="none"/>
        </w:rPr>
        <w:t>向社会公布。</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default" w:ascii="仿宋_GB2312" w:hAnsi="仿宋_GB2312" w:eastAsia="仿宋_GB2312" w:cs="仿宋_GB2312"/>
          <w:color w:val="auto"/>
          <w:sz w:val="32"/>
          <w:szCs w:val="32"/>
          <w:highlight w:val="none"/>
          <w:u w:val="none"/>
          <w:lang w:val="en-US" w:eastAsia="zh-CN"/>
        </w:rPr>
      </w:pPr>
      <w:r>
        <w:rPr>
          <w:rFonts w:hint="eastAsia" w:ascii="黑体" w:hAnsi="黑体" w:eastAsia="黑体" w:cs="黑体"/>
          <w:b w:val="0"/>
          <w:bCs w:val="0"/>
          <w:color w:val="auto"/>
          <w:sz w:val="32"/>
          <w:szCs w:val="32"/>
          <w:u w:val="none"/>
        </w:rPr>
        <w:t>第</w:t>
      </w:r>
      <w:r>
        <w:rPr>
          <w:rFonts w:hint="eastAsia" w:ascii="黑体" w:hAnsi="黑体" w:eastAsia="黑体" w:cs="黑体"/>
          <w:b w:val="0"/>
          <w:bCs w:val="0"/>
          <w:color w:val="auto"/>
          <w:sz w:val="32"/>
          <w:szCs w:val="32"/>
          <w:u w:val="none"/>
          <w:lang w:val="en-US" w:eastAsia="zh-CN"/>
        </w:rPr>
        <w:t>九</w:t>
      </w:r>
      <w:r>
        <w:rPr>
          <w:rFonts w:hint="eastAsia" w:ascii="黑体" w:hAnsi="黑体" w:eastAsia="黑体" w:cs="黑体"/>
          <w:b w:val="0"/>
          <w:bCs w:val="0"/>
          <w:color w:val="auto"/>
          <w:sz w:val="32"/>
          <w:szCs w:val="32"/>
          <w:u w:val="none"/>
        </w:rPr>
        <w:t>条</w:t>
      </w:r>
      <w:r>
        <w:rPr>
          <w:rFonts w:hint="eastAsia" w:ascii="仿宋_GB2312" w:hAnsi="仿宋_GB2312" w:eastAsia="仿宋_GB2312" w:cs="仿宋_GB2312"/>
          <w:color w:val="auto"/>
          <w:sz w:val="32"/>
          <w:szCs w:val="32"/>
          <w:u w:val="none"/>
        </w:rPr>
        <w:t xml:space="preserve"> </w:t>
      </w:r>
      <w:r>
        <w:rPr>
          <w:rFonts w:hint="eastAsia" w:ascii="仿宋_GB2312" w:hAnsi="仿宋_GB2312" w:eastAsia="仿宋_GB2312" w:cs="仿宋_GB2312"/>
          <w:color w:val="auto"/>
          <w:sz w:val="32"/>
          <w:szCs w:val="32"/>
          <w:u w:val="none"/>
          <w:lang w:val="en-US" w:eastAsia="zh-CN"/>
        </w:rPr>
        <w:t xml:space="preserve"> </w:t>
      </w:r>
      <w:r>
        <w:rPr>
          <w:rFonts w:hint="eastAsia" w:ascii="仿宋_GB2312" w:hAnsi="仿宋_GB2312" w:eastAsia="仿宋_GB2312" w:cs="仿宋_GB2312"/>
          <w:color w:val="auto"/>
          <w:sz w:val="32"/>
          <w:szCs w:val="32"/>
          <w:highlight w:val="none"/>
          <w:u w:val="none"/>
          <w:lang w:val="en-US" w:eastAsia="zh-CN"/>
        </w:rPr>
        <w:t>企事业单位经批准利用自有建设用地建设的人才住房，可优先提供给本单位符合条件的高层次人才租住。</w:t>
      </w:r>
    </w:p>
    <w:p>
      <w:pPr>
        <w:pStyle w:val="2"/>
        <w:rPr>
          <w:rFonts w:hint="eastAsia"/>
        </w:rPr>
      </w:pPr>
    </w:p>
    <w:p>
      <w:pPr>
        <w:keepNext w:val="0"/>
        <w:keepLines w:val="0"/>
        <w:pageBreakBefore w:val="0"/>
        <w:kinsoku/>
        <w:overflowPunct/>
        <w:topLinePunct w:val="0"/>
        <w:autoSpaceDE/>
        <w:bidi w:val="0"/>
        <w:adjustRightInd/>
        <w:snapToGrid/>
        <w:spacing w:line="560" w:lineRule="exact"/>
        <w:ind w:left="0" w:firstLine="640" w:firstLineChars="200"/>
        <w:jc w:val="both"/>
        <w:textAlignment w:val="auto"/>
        <w:rPr>
          <w:rFonts w:hint="eastAsia" w:ascii="黑体" w:hAnsi="黑体" w:eastAsia="黑体" w:cs="黑体"/>
          <w:b w:val="0"/>
          <w:color w:val="auto"/>
          <w:sz w:val="32"/>
          <w:szCs w:val="32"/>
          <w:u w:val="none"/>
        </w:rPr>
      </w:pPr>
    </w:p>
    <w:p>
      <w:pPr>
        <w:keepNext w:val="0"/>
        <w:keepLines w:val="0"/>
        <w:pageBreakBefore w:val="0"/>
        <w:kinsoku/>
        <w:overflowPunct/>
        <w:topLinePunct w:val="0"/>
        <w:autoSpaceDE/>
        <w:bidi w:val="0"/>
        <w:adjustRightInd/>
        <w:snapToGrid/>
        <w:spacing w:line="560" w:lineRule="exact"/>
        <w:jc w:val="center"/>
        <w:textAlignment w:val="auto"/>
        <w:rPr>
          <w:rFonts w:hint="default" w:ascii="黑体" w:hAnsi="黑体" w:eastAsia="黑体" w:cs="黑体"/>
          <w:b w:val="0"/>
          <w:color w:val="auto"/>
          <w:sz w:val="32"/>
          <w:szCs w:val="32"/>
          <w:u w:val="none"/>
          <w:lang w:val="en-US" w:eastAsia="zh-CN"/>
        </w:rPr>
      </w:pPr>
      <w:r>
        <w:rPr>
          <w:rFonts w:hint="eastAsia" w:ascii="黑体" w:hAnsi="黑体" w:eastAsia="黑体" w:cs="黑体"/>
          <w:b w:val="0"/>
          <w:color w:val="auto"/>
          <w:sz w:val="32"/>
          <w:szCs w:val="32"/>
          <w:u w:val="none"/>
          <w:lang w:eastAsia="zh-CN"/>
        </w:rPr>
        <w:t>第二章</w:t>
      </w:r>
      <w:r>
        <w:rPr>
          <w:rFonts w:hint="eastAsia" w:ascii="黑体" w:hAnsi="黑体" w:eastAsia="黑体" w:cs="黑体"/>
          <w:b w:val="0"/>
          <w:color w:val="auto"/>
          <w:sz w:val="32"/>
          <w:szCs w:val="32"/>
          <w:u w:val="none"/>
          <w:lang w:val="en-US" w:eastAsia="zh-CN"/>
        </w:rPr>
        <w:t xml:space="preserve">  人才住房筹集和建设</w:t>
      </w:r>
    </w:p>
    <w:p>
      <w:pPr>
        <w:keepNext w:val="0"/>
        <w:keepLines w:val="0"/>
        <w:pageBreakBefore w:val="0"/>
        <w:kinsoku/>
        <w:overflowPunct/>
        <w:topLinePunct w:val="0"/>
        <w:autoSpaceDE/>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u w:val="none"/>
          <w:lang w:eastAsia="zh-CN"/>
        </w:rPr>
      </w:pPr>
      <w:r>
        <w:rPr>
          <w:rFonts w:hint="eastAsia" w:ascii="黑体" w:hAnsi="黑体" w:eastAsia="黑体" w:cs="黑体"/>
          <w:b w:val="0"/>
          <w:color w:val="auto"/>
          <w:sz w:val="32"/>
          <w:szCs w:val="32"/>
          <w:u w:val="none"/>
        </w:rPr>
        <w:t>第</w:t>
      </w:r>
      <w:r>
        <w:rPr>
          <w:rFonts w:hint="eastAsia" w:ascii="黑体" w:hAnsi="黑体" w:eastAsia="黑体" w:cs="黑体"/>
          <w:b w:val="0"/>
          <w:color w:val="auto"/>
          <w:sz w:val="32"/>
          <w:szCs w:val="32"/>
          <w:u w:val="none"/>
          <w:lang w:val="en-US" w:eastAsia="zh-CN"/>
        </w:rPr>
        <w:t>十</w:t>
      </w:r>
      <w:r>
        <w:rPr>
          <w:rFonts w:hint="eastAsia" w:ascii="黑体" w:hAnsi="黑体" w:eastAsia="黑体" w:cs="黑体"/>
          <w:b w:val="0"/>
          <w:color w:val="auto"/>
          <w:sz w:val="32"/>
          <w:szCs w:val="32"/>
          <w:u w:val="none"/>
        </w:rPr>
        <w:t>条</w:t>
      </w:r>
      <w:r>
        <w:rPr>
          <w:rFonts w:hint="eastAsia" w:ascii="仿宋_GB2312" w:hAnsi="仿宋_GB2312" w:eastAsia="仿宋_GB2312" w:cs="仿宋_GB2312"/>
          <w:color w:val="auto"/>
          <w:sz w:val="32"/>
          <w:szCs w:val="32"/>
          <w:u w:val="none"/>
        </w:rPr>
        <w:t xml:space="preserve"> </w:t>
      </w:r>
      <w:r>
        <w:rPr>
          <w:rFonts w:hint="eastAsia" w:ascii="仿宋_GB2312" w:hAnsi="仿宋_GB2312" w:eastAsia="仿宋_GB2312" w:cs="仿宋_GB2312"/>
          <w:color w:val="auto"/>
          <w:sz w:val="32"/>
          <w:szCs w:val="32"/>
          <w:u w:val="none"/>
          <w:lang w:val="en-US" w:eastAsia="zh-CN"/>
        </w:rPr>
        <w:t xml:space="preserve"> </w:t>
      </w:r>
      <w:r>
        <w:rPr>
          <w:rFonts w:hint="eastAsia" w:ascii="仿宋_GB2312" w:hAnsi="仿宋_GB2312" w:eastAsia="仿宋_GB2312" w:cs="仿宋_GB2312"/>
          <w:color w:val="auto"/>
          <w:sz w:val="32"/>
          <w:szCs w:val="32"/>
          <w:u w:val="none"/>
          <w:lang w:eastAsia="zh-CN"/>
        </w:rPr>
        <w:t>人才住房</w:t>
      </w:r>
      <w:r>
        <w:rPr>
          <w:rFonts w:hint="eastAsia" w:ascii="仿宋_GB2312" w:hAnsi="仿宋_GB2312" w:eastAsia="仿宋_GB2312" w:cs="仿宋_GB2312"/>
          <w:color w:val="auto"/>
          <w:sz w:val="32"/>
          <w:szCs w:val="32"/>
          <w:u w:val="none"/>
        </w:rPr>
        <w:t>可通过多种</w:t>
      </w:r>
      <w:r>
        <w:rPr>
          <w:rFonts w:hint="eastAsia" w:ascii="仿宋_GB2312" w:hAnsi="仿宋_GB2312" w:eastAsia="仿宋_GB2312" w:cs="仿宋_GB2312"/>
          <w:color w:val="auto"/>
          <w:sz w:val="32"/>
          <w:szCs w:val="32"/>
          <w:u w:val="none"/>
          <w:lang w:val="en-US" w:eastAsia="zh-CN"/>
        </w:rPr>
        <w:t>途径</w:t>
      </w:r>
      <w:r>
        <w:rPr>
          <w:rFonts w:hint="eastAsia" w:ascii="仿宋_GB2312" w:hAnsi="仿宋_GB2312" w:eastAsia="仿宋_GB2312" w:cs="仿宋_GB2312"/>
          <w:color w:val="auto"/>
          <w:sz w:val="32"/>
          <w:szCs w:val="32"/>
          <w:u w:val="none"/>
        </w:rPr>
        <w:t>筹集和建设。</w:t>
      </w:r>
    </w:p>
    <w:p>
      <w:pPr>
        <w:keepNext w:val="0"/>
        <w:keepLines w:val="0"/>
        <w:pageBreakBefore w:val="0"/>
        <w:kinsoku/>
        <w:overflowPunct/>
        <w:topLinePunct w:val="0"/>
        <w:autoSpaceDE/>
        <w:bidi w:val="0"/>
        <w:adjustRightInd/>
        <w:snapToGrid/>
        <w:spacing w:line="560" w:lineRule="exact"/>
        <w:ind w:left="0" w:firstLine="640" w:firstLineChars="200"/>
        <w:jc w:val="both"/>
        <w:textAlignment w:val="auto"/>
        <w:rPr>
          <w:rFonts w:hint="eastAsia" w:ascii="仿宋_GB2312" w:hAnsi="仿宋_GB2312" w:eastAsia="仿宋_GB2312" w:cs="仿宋_GB2312"/>
          <w:b w:val="0"/>
          <w:color w:val="auto"/>
          <w:sz w:val="32"/>
          <w:szCs w:val="32"/>
          <w:u w:val="none"/>
        </w:rPr>
      </w:pPr>
      <w:r>
        <w:rPr>
          <w:rFonts w:hint="eastAsia" w:ascii="仿宋_GB2312" w:hAnsi="仿宋_GB2312" w:eastAsia="仿宋_GB2312" w:cs="仿宋_GB2312"/>
          <w:color w:val="auto"/>
          <w:sz w:val="32"/>
          <w:szCs w:val="32"/>
          <w:u w:val="none"/>
        </w:rPr>
        <w:t>政府主导建设。由</w:t>
      </w:r>
      <w:r>
        <w:rPr>
          <w:rFonts w:hint="eastAsia" w:ascii="仿宋_GB2312" w:hAnsi="仿宋_GB2312" w:eastAsia="仿宋_GB2312" w:cs="仿宋_GB2312"/>
          <w:color w:val="auto"/>
          <w:sz w:val="32"/>
          <w:szCs w:val="32"/>
          <w:u w:val="none"/>
          <w:lang w:eastAsia="zh-CN"/>
        </w:rPr>
        <w:t>区管委会</w:t>
      </w:r>
      <w:r>
        <w:rPr>
          <w:rFonts w:hint="eastAsia" w:ascii="仿宋_GB2312" w:hAnsi="仿宋_GB2312" w:eastAsia="仿宋_GB2312" w:cs="仿宋_GB2312"/>
          <w:color w:val="auto"/>
          <w:sz w:val="32"/>
          <w:szCs w:val="32"/>
          <w:u w:val="none"/>
        </w:rPr>
        <w:t>筹集资金、利用政府储备用地</w:t>
      </w:r>
      <w:r>
        <w:rPr>
          <w:rFonts w:hint="eastAsia" w:ascii="仿宋_GB2312" w:hAnsi="仿宋_GB2312" w:eastAsia="仿宋_GB2312" w:cs="仿宋_GB2312"/>
          <w:color w:val="auto"/>
          <w:sz w:val="32"/>
          <w:szCs w:val="32"/>
          <w:u w:val="none"/>
          <w:lang w:eastAsia="zh-CN"/>
        </w:rPr>
        <w:t>或年度新增建设用地</w:t>
      </w:r>
      <w:r>
        <w:rPr>
          <w:rFonts w:hint="eastAsia" w:ascii="仿宋_GB2312" w:hAnsi="仿宋_GB2312" w:eastAsia="仿宋_GB2312" w:cs="仿宋_GB2312"/>
          <w:color w:val="auto"/>
          <w:sz w:val="32"/>
          <w:szCs w:val="32"/>
          <w:u w:val="none"/>
        </w:rPr>
        <w:t>集中建设</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shd w:val="clear" w:color="auto" w:fill="FFFFFF"/>
        </w:rPr>
        <w:t>所需新增建设用地实行计划单列</w:t>
      </w:r>
      <w:r>
        <w:rPr>
          <w:rFonts w:hint="eastAsia" w:ascii="仿宋_GB2312" w:hAnsi="仿宋_GB2312" w:eastAsia="仿宋_GB2312" w:cs="仿宋_GB2312"/>
          <w:color w:val="auto"/>
          <w:sz w:val="32"/>
          <w:szCs w:val="32"/>
          <w:u w:val="none"/>
          <w:shd w:val="clear" w:color="auto" w:fill="FFFFFF"/>
          <w:lang w:eastAsia="zh-CN"/>
        </w:rPr>
        <w:t>，</w:t>
      </w:r>
      <w:r>
        <w:rPr>
          <w:rFonts w:hint="eastAsia" w:ascii="仿宋_GB2312" w:hAnsi="仿宋_GB2312" w:eastAsia="仿宋_GB2312" w:cs="仿宋_GB2312"/>
          <w:color w:val="auto"/>
          <w:sz w:val="32"/>
          <w:szCs w:val="32"/>
          <w:u w:val="none"/>
          <w:shd w:val="clear" w:color="auto" w:fill="FFFFFF"/>
        </w:rPr>
        <w:t>新供应用地建设的项目重点布局在房地产</w:t>
      </w:r>
      <w:r>
        <w:rPr>
          <w:rFonts w:hint="eastAsia" w:ascii="仿宋_GB2312" w:hAnsi="仿宋_GB2312" w:eastAsia="仿宋_GB2312" w:cs="仿宋_GB2312"/>
          <w:color w:val="auto"/>
          <w:sz w:val="32"/>
          <w:szCs w:val="32"/>
          <w:u w:val="none"/>
          <w:shd w:val="clear" w:color="auto" w:fill="FFFFFF"/>
          <w:lang w:eastAsia="zh-CN"/>
        </w:rPr>
        <w:t>市</w:t>
      </w:r>
      <w:r>
        <w:rPr>
          <w:rFonts w:hint="eastAsia" w:ascii="仿宋_GB2312" w:hAnsi="仿宋_GB2312" w:eastAsia="仿宋_GB2312" w:cs="仿宋_GB2312"/>
          <w:color w:val="auto"/>
          <w:sz w:val="32"/>
          <w:szCs w:val="32"/>
          <w:u w:val="none"/>
          <w:shd w:val="clear" w:color="auto" w:fill="FFFFFF"/>
        </w:rPr>
        <w:t>场或住房租赁</w:t>
      </w:r>
      <w:r>
        <w:rPr>
          <w:rFonts w:hint="eastAsia" w:ascii="仿宋_GB2312" w:hAnsi="仿宋_GB2312" w:eastAsia="仿宋_GB2312" w:cs="仿宋_GB2312"/>
          <w:color w:val="auto"/>
          <w:sz w:val="32"/>
          <w:szCs w:val="32"/>
          <w:u w:val="none"/>
          <w:shd w:val="clear" w:color="auto" w:fill="FFFFFF"/>
          <w:lang w:eastAsia="zh-CN"/>
        </w:rPr>
        <w:t>市</w:t>
      </w:r>
      <w:r>
        <w:rPr>
          <w:rFonts w:hint="eastAsia" w:ascii="仿宋_GB2312" w:hAnsi="仿宋_GB2312" w:eastAsia="仿宋_GB2312" w:cs="仿宋_GB2312"/>
          <w:color w:val="auto"/>
          <w:sz w:val="32"/>
          <w:szCs w:val="32"/>
          <w:u w:val="none"/>
          <w:shd w:val="clear" w:color="auto" w:fill="FFFFFF"/>
        </w:rPr>
        <w:t>场发展较为滞后的重点产业园区周边区域。</w:t>
      </w:r>
    </w:p>
    <w:p>
      <w:pPr>
        <w:keepNext w:val="0"/>
        <w:keepLines w:val="0"/>
        <w:pageBreakBefore w:val="0"/>
        <w:kinsoku/>
        <w:overflowPunct/>
        <w:topLinePunct w:val="0"/>
        <w:autoSpaceDE/>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highlight w:val="yellow"/>
          <w:u w:val="none"/>
        </w:rPr>
      </w:pPr>
      <w:r>
        <w:rPr>
          <w:rFonts w:hint="eastAsia" w:ascii="仿宋_GB2312" w:hAnsi="仿宋_GB2312" w:eastAsia="仿宋_GB2312" w:cs="仿宋_GB2312"/>
          <w:color w:val="auto"/>
          <w:sz w:val="32"/>
          <w:szCs w:val="32"/>
          <w:u w:val="none"/>
        </w:rPr>
        <w:t>分散配建。</w:t>
      </w:r>
      <w:r>
        <w:rPr>
          <w:rFonts w:hint="eastAsia" w:ascii="仿宋_GB2312" w:hAnsi="仿宋_GB2312" w:eastAsia="仿宋_GB2312" w:cs="仿宋_GB2312"/>
          <w:color w:val="auto"/>
          <w:sz w:val="32"/>
          <w:szCs w:val="32"/>
          <w:u w:val="none"/>
          <w:lang w:eastAsia="zh-CN"/>
        </w:rPr>
        <w:t>由区管委会确定须配建人才住房的</w:t>
      </w:r>
      <w:r>
        <w:rPr>
          <w:rFonts w:hint="eastAsia" w:ascii="仿宋_GB2312" w:hAnsi="仿宋_GB2312" w:eastAsia="仿宋_GB2312" w:cs="仿宋_GB2312"/>
          <w:color w:val="auto"/>
          <w:sz w:val="32"/>
          <w:szCs w:val="32"/>
          <w:u w:val="none"/>
        </w:rPr>
        <w:t>房地产开发项目或三旧改造项目</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shd w:val="clear" w:color="auto" w:fill="FFFFFF"/>
        </w:rPr>
        <w:t>原则上</w:t>
      </w:r>
      <w:r>
        <w:rPr>
          <w:rFonts w:hint="eastAsia" w:ascii="仿宋_GB2312" w:hAnsi="仿宋_GB2312" w:eastAsia="仿宋_GB2312" w:cs="仿宋_GB2312"/>
          <w:color w:val="auto"/>
          <w:sz w:val="32"/>
          <w:szCs w:val="32"/>
          <w:u w:val="none"/>
          <w:shd w:val="clear" w:color="auto" w:fill="FFFFFF"/>
          <w:lang w:eastAsia="zh-CN"/>
        </w:rPr>
        <w:t>配建人才住房建筑面积不少于住宅总建筑面积的</w:t>
      </w:r>
      <w:r>
        <w:rPr>
          <w:rFonts w:hint="eastAsia" w:ascii="仿宋_GB2312" w:hAnsi="仿宋_GB2312" w:eastAsia="仿宋_GB2312" w:cs="仿宋_GB2312"/>
          <w:color w:val="auto"/>
          <w:sz w:val="32"/>
          <w:szCs w:val="32"/>
          <w:u w:val="none"/>
          <w:shd w:val="clear" w:color="auto" w:fill="FFFFFF"/>
          <w:lang w:val="en-US" w:eastAsia="zh-CN"/>
        </w:rPr>
        <w:t>10%且</w:t>
      </w:r>
      <w:r>
        <w:rPr>
          <w:rFonts w:hint="eastAsia" w:ascii="仿宋" w:hAnsi="仿宋" w:eastAsia="仿宋"/>
          <w:color w:val="auto"/>
          <w:sz w:val="32"/>
          <w:szCs w:val="32"/>
          <w:highlight w:val="none"/>
          <w:u w:val="none"/>
          <w:lang w:val="en-US" w:eastAsia="zh-CN"/>
        </w:rPr>
        <w:t>与该项目的首期同时建设、交付使用和办理产权</w:t>
      </w:r>
      <w:r>
        <w:rPr>
          <w:rFonts w:hint="eastAsia" w:ascii="仿宋_GB2312" w:hAnsi="仿宋_GB2312" w:eastAsia="仿宋_GB2312" w:cs="仿宋_GB2312"/>
          <w:color w:val="auto"/>
          <w:sz w:val="32"/>
          <w:szCs w:val="32"/>
          <w:highlight w:val="none"/>
          <w:u w:val="none"/>
          <w:shd w:val="clear" w:color="auto" w:fill="FFFFFF"/>
          <w:lang w:eastAsia="zh-CN"/>
        </w:rPr>
        <w:t>，</w:t>
      </w:r>
      <w:r>
        <w:rPr>
          <w:rFonts w:hint="eastAsia" w:ascii="仿宋_GB2312" w:hAnsi="仿宋_GB2312" w:eastAsia="仿宋_GB2312" w:cs="仿宋_GB2312"/>
          <w:color w:val="auto"/>
          <w:sz w:val="32"/>
          <w:szCs w:val="32"/>
          <w:highlight w:val="none"/>
          <w:u w:val="none"/>
          <w:shd w:val="clear" w:color="auto" w:fill="FFFFFF"/>
          <w:lang w:val="en-US" w:eastAsia="zh-CN"/>
        </w:rPr>
        <w:t>建成后按程序</w:t>
      </w:r>
      <w:r>
        <w:rPr>
          <w:rFonts w:hint="eastAsia" w:ascii="仿宋_GB2312" w:hAnsi="仿宋_GB2312" w:eastAsia="仿宋_GB2312" w:cs="仿宋_GB2312"/>
          <w:color w:val="auto"/>
          <w:sz w:val="32"/>
          <w:szCs w:val="32"/>
          <w:highlight w:val="none"/>
          <w:u w:val="none"/>
          <w:shd w:val="clear" w:color="auto" w:fill="FFFFFF"/>
          <w:lang w:eastAsia="zh-CN"/>
        </w:rPr>
        <w:t>移交</w:t>
      </w:r>
      <w:r>
        <w:rPr>
          <w:rFonts w:hint="eastAsia" w:ascii="仿宋_GB2312" w:hAnsi="仿宋_GB2312" w:eastAsia="仿宋_GB2312" w:cs="仿宋_GB2312"/>
          <w:color w:val="auto"/>
          <w:sz w:val="32"/>
          <w:szCs w:val="32"/>
          <w:highlight w:val="none"/>
          <w:u w:val="none"/>
          <w:shd w:val="clear" w:color="auto" w:fill="FFFFFF"/>
          <w:lang w:val="en-US" w:eastAsia="zh-CN"/>
        </w:rPr>
        <w:t>区管委会指定的</w:t>
      </w:r>
      <w:r>
        <w:rPr>
          <w:rFonts w:hint="eastAsia" w:ascii="仿宋_GB2312" w:hAnsi="仿宋_GB2312" w:eastAsia="仿宋_GB2312" w:cs="仿宋_GB2312"/>
          <w:color w:val="auto"/>
          <w:sz w:val="32"/>
          <w:szCs w:val="32"/>
          <w:highlight w:val="none"/>
          <w:u w:val="none"/>
          <w:shd w:val="clear" w:color="auto" w:fill="FFFFFF"/>
          <w:lang w:eastAsia="zh-CN"/>
        </w:rPr>
        <w:t>区属国有企业</w:t>
      </w:r>
      <w:r>
        <w:rPr>
          <w:rFonts w:hint="eastAsia" w:ascii="仿宋_GB2312" w:hAnsi="仿宋_GB2312" w:eastAsia="仿宋_GB2312" w:cs="仿宋_GB2312"/>
          <w:color w:val="auto"/>
          <w:sz w:val="32"/>
          <w:szCs w:val="32"/>
          <w:u w:val="none"/>
          <w:shd w:val="clear" w:color="auto" w:fill="FFFFFF"/>
          <w:lang w:val="en-US" w:eastAsia="zh-CN"/>
        </w:rPr>
        <w:t>统一管理</w:t>
      </w:r>
      <w:r>
        <w:rPr>
          <w:rFonts w:hint="eastAsia" w:ascii="仿宋_GB2312" w:hAnsi="仿宋_GB2312" w:eastAsia="仿宋_GB2312" w:cs="仿宋_GB2312"/>
          <w:color w:val="auto"/>
          <w:sz w:val="32"/>
          <w:szCs w:val="32"/>
          <w:u w:val="none"/>
        </w:rPr>
        <w:t>。按照城</w:t>
      </w:r>
      <w:r>
        <w:rPr>
          <w:rFonts w:hint="eastAsia" w:ascii="仿宋_GB2312" w:hAnsi="仿宋_GB2312" w:eastAsia="仿宋_GB2312" w:cs="仿宋_GB2312"/>
          <w:color w:val="auto"/>
          <w:sz w:val="32"/>
          <w:szCs w:val="32"/>
          <w:u w:val="none"/>
          <w:lang w:eastAsia="zh-CN"/>
        </w:rPr>
        <w:t>市</w:t>
      </w:r>
      <w:r>
        <w:rPr>
          <w:rFonts w:hint="eastAsia" w:ascii="仿宋_GB2312" w:hAnsi="仿宋_GB2312" w:eastAsia="仿宋_GB2312" w:cs="仿宋_GB2312"/>
          <w:color w:val="auto"/>
          <w:sz w:val="32"/>
          <w:szCs w:val="32"/>
          <w:u w:val="none"/>
        </w:rPr>
        <w:t>规划做到</w:t>
      </w:r>
      <w:r>
        <w:rPr>
          <w:rFonts w:hint="eastAsia" w:ascii="仿宋_GB2312" w:hAnsi="仿宋_GB2312" w:eastAsia="仿宋_GB2312" w:cs="仿宋_GB2312"/>
          <w:color w:val="auto"/>
          <w:sz w:val="32"/>
          <w:szCs w:val="32"/>
          <w:u w:val="none"/>
          <w:lang w:eastAsia="zh-CN"/>
        </w:rPr>
        <w:t>市</w:t>
      </w:r>
      <w:r>
        <w:rPr>
          <w:rFonts w:hint="eastAsia" w:ascii="仿宋_GB2312" w:hAnsi="仿宋_GB2312" w:eastAsia="仿宋_GB2312" w:cs="仿宋_GB2312"/>
          <w:color w:val="auto"/>
          <w:sz w:val="32"/>
          <w:szCs w:val="32"/>
          <w:u w:val="none"/>
        </w:rPr>
        <w:t>政基础设施、公共服务设施同步规划、同期建设、同时交付使用。</w:t>
      </w:r>
    </w:p>
    <w:p>
      <w:pPr>
        <w:keepNext w:val="0"/>
        <w:keepLines w:val="0"/>
        <w:pageBreakBefore w:val="0"/>
        <w:widowControl/>
        <w:kinsoku/>
        <w:overflowPunct/>
        <w:topLinePunct w:val="0"/>
        <w:autoSpaceDE/>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color w:val="auto"/>
          <w:sz w:val="32"/>
          <w:szCs w:val="32"/>
          <w:u w:val="none"/>
          <w:lang w:eastAsia="zh-CN"/>
        </w:rPr>
        <w:t>公租房项目中筹建。</w:t>
      </w:r>
      <w:r>
        <w:rPr>
          <w:rFonts w:hint="eastAsia" w:ascii="仿宋_GB2312" w:hAnsi="仿宋_GB2312" w:eastAsia="仿宋_GB2312" w:cs="仿宋_GB2312"/>
          <w:color w:val="auto"/>
          <w:sz w:val="32"/>
          <w:szCs w:val="32"/>
          <w:u w:val="none"/>
        </w:rPr>
        <w:t>在公租房规划建设中，可根据实际需求建设一定数量的人才</w:t>
      </w:r>
      <w:r>
        <w:rPr>
          <w:rFonts w:hint="eastAsia" w:ascii="仿宋_GB2312" w:hAnsi="仿宋_GB2312" w:eastAsia="仿宋_GB2312" w:cs="仿宋_GB2312"/>
          <w:color w:val="auto"/>
          <w:sz w:val="32"/>
          <w:szCs w:val="32"/>
          <w:u w:val="none"/>
          <w:lang w:val="en-US" w:eastAsia="zh-CN"/>
        </w:rPr>
        <w:t>住</w:t>
      </w:r>
      <w:r>
        <w:rPr>
          <w:rFonts w:hint="eastAsia" w:ascii="仿宋_GB2312" w:hAnsi="仿宋_GB2312" w:eastAsia="仿宋_GB2312" w:cs="仿宋_GB2312"/>
          <w:color w:val="auto"/>
          <w:sz w:val="32"/>
          <w:szCs w:val="32"/>
          <w:u w:val="none"/>
        </w:rPr>
        <w:t>房。</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eastAsia="zh-CN"/>
        </w:rPr>
        <w:t>各类存量房</w:t>
      </w:r>
      <w:r>
        <w:rPr>
          <w:rFonts w:hint="eastAsia" w:ascii="仿宋_GB2312" w:hAnsi="仿宋_GB2312" w:eastAsia="仿宋_GB2312" w:cs="仿宋_GB2312"/>
          <w:color w:val="auto"/>
          <w:sz w:val="32"/>
          <w:szCs w:val="32"/>
          <w:u w:val="none"/>
          <w:lang w:val="en-US" w:eastAsia="zh-CN"/>
        </w:rPr>
        <w:t>屋</w:t>
      </w:r>
      <w:r>
        <w:rPr>
          <w:rFonts w:hint="eastAsia" w:ascii="仿宋_GB2312" w:hAnsi="仿宋_GB2312" w:eastAsia="仿宋_GB2312" w:cs="仿宋_GB2312"/>
          <w:color w:val="auto"/>
          <w:sz w:val="32"/>
          <w:szCs w:val="32"/>
          <w:u w:val="none"/>
          <w:lang w:eastAsia="zh-CN"/>
        </w:rPr>
        <w:t>盘活。</w:t>
      </w:r>
      <w:r>
        <w:rPr>
          <w:rFonts w:hint="eastAsia" w:ascii="仿宋_GB2312" w:hAnsi="仿宋_GB2312" w:eastAsia="仿宋_GB2312" w:cs="仿宋_GB2312"/>
          <w:color w:val="auto"/>
          <w:sz w:val="32"/>
          <w:szCs w:val="32"/>
          <w:u w:val="none"/>
          <w:shd w:val="clear" w:color="auto" w:fill="FFFFFF"/>
        </w:rPr>
        <w:t>购买或租赁商品住房作为</w:t>
      </w:r>
      <w:r>
        <w:rPr>
          <w:rFonts w:hint="eastAsia" w:ascii="仿宋_GB2312" w:hAnsi="仿宋_GB2312" w:eastAsia="仿宋_GB2312" w:cs="仿宋_GB2312"/>
          <w:color w:val="auto"/>
          <w:sz w:val="32"/>
          <w:szCs w:val="32"/>
          <w:u w:val="none"/>
          <w:shd w:val="clear" w:color="auto" w:fill="FFFFFF"/>
          <w:lang w:eastAsia="zh-CN"/>
        </w:rPr>
        <w:t>人才住房</w:t>
      </w:r>
      <w:r>
        <w:rPr>
          <w:rFonts w:hint="eastAsia" w:ascii="仿宋_GB2312" w:hAnsi="仿宋_GB2312" w:eastAsia="仿宋_GB2312" w:cs="仿宋_GB2312"/>
          <w:color w:val="auto"/>
          <w:sz w:val="32"/>
          <w:szCs w:val="32"/>
          <w:u w:val="none"/>
          <w:shd w:val="clear" w:color="auto" w:fill="FFFFFF"/>
        </w:rPr>
        <w:t>，</w:t>
      </w:r>
      <w:r>
        <w:rPr>
          <w:rFonts w:hint="eastAsia" w:ascii="仿宋_GB2312" w:hAnsi="仿宋_GB2312" w:eastAsia="仿宋_GB2312" w:cs="仿宋_GB2312"/>
          <w:color w:val="auto"/>
          <w:kern w:val="2"/>
          <w:sz w:val="32"/>
          <w:szCs w:val="32"/>
          <w:u w:val="none"/>
          <w:lang w:val="en-US" w:eastAsia="zh-CN" w:bidi="ar-SA"/>
        </w:rPr>
        <w:t>对闲置和低效利用的商业办公、旅馆、厂房、仓储、科研教育等非居住存量房屋，经区管委会同意，在符合规划原则、权属不变、满足安全要求、尊重群众意愿的前提下，允许改建为人才住房，期间不变更土地使用性质，不补缴土地价款。</w:t>
      </w:r>
      <w:r>
        <w:rPr>
          <w:rFonts w:hint="eastAsia" w:ascii="仿宋_GB2312" w:hAnsi="仿宋_GB2312" w:eastAsia="仿宋_GB2312" w:cs="仿宋_GB2312"/>
          <w:color w:val="auto"/>
          <w:sz w:val="32"/>
          <w:szCs w:val="32"/>
          <w:u w:val="none"/>
        </w:rPr>
        <w:t>盘活存量保障性住房（经济</w:t>
      </w:r>
      <w:r>
        <w:rPr>
          <w:rFonts w:hint="eastAsia" w:ascii="仿宋_GB2312" w:hAnsi="仿宋_GB2312" w:eastAsia="仿宋_GB2312" w:cs="仿宋_GB2312"/>
          <w:color w:val="auto"/>
          <w:sz w:val="32"/>
          <w:szCs w:val="32"/>
          <w:u w:val="none"/>
          <w:lang w:val="en-US" w:eastAsia="zh-CN"/>
        </w:rPr>
        <w:t>适</w:t>
      </w:r>
      <w:r>
        <w:rPr>
          <w:rFonts w:hint="eastAsia" w:ascii="仿宋_GB2312" w:hAnsi="仿宋_GB2312" w:eastAsia="仿宋_GB2312" w:cs="仿宋_GB2312"/>
          <w:color w:val="auto"/>
          <w:sz w:val="32"/>
          <w:szCs w:val="32"/>
          <w:u w:val="none"/>
        </w:rPr>
        <w:t>用房、公租房、直管公房</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lang w:val="en-US" w:eastAsia="zh-CN"/>
        </w:rPr>
        <w:t>拆迁安置房</w:t>
      </w:r>
      <w:r>
        <w:rPr>
          <w:rFonts w:hint="eastAsia" w:ascii="仿宋_GB2312" w:hAnsi="仿宋_GB2312" w:eastAsia="仿宋_GB2312" w:cs="仿宋_GB2312"/>
          <w:color w:val="auto"/>
          <w:sz w:val="32"/>
          <w:szCs w:val="32"/>
          <w:u w:val="none"/>
        </w:rPr>
        <w:t>等）</w:t>
      </w:r>
      <w:r>
        <w:rPr>
          <w:rFonts w:hint="eastAsia" w:ascii="仿宋_GB2312" w:hAnsi="仿宋_GB2312" w:eastAsia="仿宋_GB2312" w:cs="仿宋_GB2312"/>
          <w:color w:val="auto"/>
          <w:sz w:val="32"/>
          <w:szCs w:val="32"/>
          <w:u w:val="none"/>
          <w:lang w:val="en-US" w:eastAsia="zh-CN"/>
        </w:rPr>
        <w:t>用于人才住房的</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由</w:t>
      </w:r>
      <w:r>
        <w:rPr>
          <w:rFonts w:hint="eastAsia" w:ascii="仿宋_GB2312" w:hAnsi="仿宋_GB2312" w:eastAsia="仿宋_GB2312" w:cs="仿宋_GB2312"/>
          <w:color w:val="auto"/>
          <w:sz w:val="32"/>
          <w:szCs w:val="32"/>
          <w:u w:val="none"/>
          <w:shd w:val="clear" w:color="auto" w:fill="FFFFFF"/>
          <w:lang w:val="en-US" w:eastAsia="zh-CN"/>
        </w:rPr>
        <w:t>区城乡建设和综合执法局</w:t>
      </w:r>
      <w:r>
        <w:rPr>
          <w:rFonts w:hint="eastAsia" w:ascii="仿宋_GB2312" w:hAnsi="仿宋_GB2312" w:eastAsia="仿宋_GB2312" w:cs="仿宋_GB2312"/>
          <w:color w:val="auto"/>
          <w:sz w:val="32"/>
          <w:szCs w:val="32"/>
          <w:u w:val="none"/>
        </w:rPr>
        <w:t>报</w:t>
      </w:r>
      <w:r>
        <w:rPr>
          <w:rFonts w:hint="eastAsia" w:ascii="仿宋_GB2312" w:hAnsi="仿宋_GB2312" w:eastAsia="仿宋_GB2312" w:cs="仿宋_GB2312"/>
          <w:color w:val="auto"/>
          <w:sz w:val="32"/>
          <w:szCs w:val="32"/>
          <w:u w:val="none"/>
          <w:lang w:val="en-US" w:eastAsia="zh-CN"/>
        </w:rPr>
        <w:t>区管委会</w:t>
      </w:r>
      <w:r>
        <w:rPr>
          <w:rFonts w:hint="eastAsia" w:ascii="仿宋_GB2312" w:hAnsi="仿宋_GB2312" w:eastAsia="仿宋_GB2312" w:cs="仿宋_GB2312"/>
          <w:color w:val="auto"/>
          <w:sz w:val="32"/>
          <w:szCs w:val="32"/>
          <w:u w:val="none"/>
        </w:rPr>
        <w:t>审定后盘活使用。</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企事业单位利用自有土地</w:t>
      </w:r>
      <w:r>
        <w:rPr>
          <w:rFonts w:hint="eastAsia" w:ascii="仿宋_GB2312" w:hAnsi="仿宋_GB2312" w:eastAsia="仿宋_GB2312" w:cs="仿宋_GB2312"/>
          <w:color w:val="auto"/>
          <w:sz w:val="32"/>
          <w:szCs w:val="32"/>
          <w:u w:val="none"/>
          <w:lang w:eastAsia="zh-CN"/>
        </w:rPr>
        <w:t>建设。在符合行政办公及生活服务设施建筑面积比例要求的前提下，支持在工业用地筹集建设人才住房</w:t>
      </w:r>
      <w:r>
        <w:rPr>
          <w:rFonts w:hint="eastAsia" w:ascii="仿宋_GB2312" w:hAnsi="仿宋_GB2312" w:eastAsia="仿宋_GB2312" w:cs="仿宋_GB2312"/>
          <w:color w:val="auto"/>
          <w:sz w:val="32"/>
          <w:szCs w:val="32"/>
          <w:u w:val="none"/>
        </w:rPr>
        <w:t>。</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社会赠与。接受社会组织房源赠与时，应明确房源性质和权属关系。</w:t>
      </w:r>
    </w:p>
    <w:p>
      <w:pPr>
        <w:pStyle w:val="2"/>
        <w:keepNext w:val="0"/>
        <w:keepLines w:val="0"/>
        <w:pageBreakBefore w:val="0"/>
        <w:kinsoku/>
        <w:overflowPunct/>
        <w:topLinePunct w:val="0"/>
        <w:autoSpaceDE/>
        <w:bidi w:val="0"/>
        <w:adjustRightInd/>
        <w:snapToGrid/>
        <w:spacing w:line="560" w:lineRule="exact"/>
        <w:ind w:firstLine="640" w:firstLineChars="200"/>
        <w:textAlignment w:val="auto"/>
        <w:rPr>
          <w:rFonts w:hint="eastAsia"/>
        </w:rPr>
      </w:pPr>
      <w:r>
        <w:rPr>
          <w:rFonts w:hint="eastAsia" w:ascii="黑体" w:hAnsi="黑体" w:eastAsia="黑体" w:cs="黑体"/>
          <w:b w:val="0"/>
          <w:color w:val="auto"/>
          <w:sz w:val="32"/>
          <w:szCs w:val="32"/>
          <w:u w:val="none"/>
        </w:rPr>
        <w:t>第</w:t>
      </w:r>
      <w:r>
        <w:rPr>
          <w:rFonts w:hint="eastAsia" w:ascii="黑体" w:hAnsi="黑体" w:eastAsia="黑体" w:cs="黑体"/>
          <w:b w:val="0"/>
          <w:color w:val="auto"/>
          <w:sz w:val="32"/>
          <w:szCs w:val="32"/>
          <w:u w:val="none"/>
          <w:lang w:val="en-US" w:eastAsia="zh-CN"/>
        </w:rPr>
        <w:t>十一</w:t>
      </w:r>
      <w:r>
        <w:rPr>
          <w:rFonts w:hint="eastAsia" w:ascii="黑体" w:hAnsi="黑体" w:eastAsia="黑体" w:cs="黑体"/>
          <w:b w:val="0"/>
          <w:color w:val="auto"/>
          <w:sz w:val="32"/>
          <w:szCs w:val="32"/>
          <w:u w:val="none"/>
        </w:rPr>
        <w:t>条</w:t>
      </w:r>
      <w:r>
        <w:rPr>
          <w:rFonts w:hint="eastAsia" w:ascii="仿宋_GB2312" w:hAnsi="仿宋_GB2312" w:eastAsia="仿宋_GB2312" w:cs="仿宋_GB2312"/>
          <w:b w:val="0"/>
          <w:color w:val="auto"/>
          <w:sz w:val="32"/>
          <w:szCs w:val="32"/>
          <w:u w:val="none"/>
        </w:rPr>
        <w:t xml:space="preserve"> </w:t>
      </w:r>
      <w:r>
        <w:rPr>
          <w:rFonts w:hint="eastAsia" w:ascii="仿宋_GB2312" w:hAnsi="仿宋_GB2312" w:eastAsia="仿宋_GB2312" w:cs="仿宋_GB2312"/>
          <w:b w:val="0"/>
          <w:color w:val="auto"/>
          <w:sz w:val="32"/>
          <w:szCs w:val="32"/>
          <w:u w:val="none"/>
          <w:lang w:val="en-US" w:eastAsia="zh-CN"/>
        </w:rPr>
        <w:t xml:space="preserve"> </w:t>
      </w:r>
      <w:r>
        <w:rPr>
          <w:rFonts w:hint="eastAsia" w:ascii="仿宋_GB2312" w:hAnsi="仿宋_GB2312" w:eastAsia="仿宋_GB2312" w:cs="仿宋_GB2312"/>
          <w:color w:val="auto"/>
          <w:sz w:val="32"/>
          <w:szCs w:val="32"/>
          <w:u w:val="none"/>
          <w:lang w:eastAsia="zh-CN"/>
        </w:rPr>
        <w:t>区城乡建设和综合执法局</w:t>
      </w:r>
      <w:r>
        <w:rPr>
          <w:rFonts w:hint="eastAsia" w:ascii="仿宋_GB2312" w:hAnsi="仿宋_GB2312" w:eastAsia="仿宋_GB2312" w:cs="仿宋_GB2312"/>
          <w:color w:val="auto"/>
          <w:sz w:val="32"/>
          <w:szCs w:val="32"/>
          <w:u w:val="none"/>
        </w:rPr>
        <w:t>应当在本部门</w:t>
      </w:r>
      <w:r>
        <w:rPr>
          <w:rFonts w:hint="eastAsia" w:ascii="仿宋_GB2312" w:hAnsi="仿宋_GB2312" w:eastAsia="仿宋_GB2312" w:cs="仿宋_GB2312"/>
          <w:color w:val="auto"/>
          <w:sz w:val="32"/>
          <w:szCs w:val="32"/>
          <w:u w:val="none"/>
          <w:lang w:eastAsia="zh-CN"/>
        </w:rPr>
        <w:t>门户</w:t>
      </w:r>
      <w:r>
        <w:rPr>
          <w:rFonts w:hint="eastAsia" w:ascii="仿宋_GB2312" w:hAnsi="仿宋_GB2312" w:eastAsia="仿宋_GB2312" w:cs="仿宋_GB2312"/>
          <w:color w:val="auto"/>
          <w:sz w:val="32"/>
          <w:szCs w:val="32"/>
          <w:u w:val="none"/>
        </w:rPr>
        <w:t>网站公布</w:t>
      </w:r>
      <w:r>
        <w:rPr>
          <w:rFonts w:hint="eastAsia" w:ascii="仿宋_GB2312" w:hAnsi="仿宋_GB2312" w:eastAsia="仿宋_GB2312" w:cs="仿宋_GB2312"/>
          <w:color w:val="auto"/>
          <w:sz w:val="32"/>
          <w:szCs w:val="32"/>
          <w:u w:val="none"/>
          <w:lang w:eastAsia="zh-CN"/>
        </w:rPr>
        <w:t>人才住房</w:t>
      </w:r>
      <w:r>
        <w:rPr>
          <w:rFonts w:hint="eastAsia" w:ascii="仿宋_GB2312" w:hAnsi="仿宋_GB2312" w:eastAsia="仿宋_GB2312" w:cs="仿宋_GB2312"/>
          <w:color w:val="auto"/>
          <w:sz w:val="32"/>
          <w:szCs w:val="32"/>
          <w:u w:val="none"/>
        </w:rPr>
        <w:t>房源、数量、位置等信息。</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left="0" w:firstLine="640" w:firstLineChars="200"/>
        <w:jc w:val="both"/>
        <w:textAlignment w:val="auto"/>
        <w:rPr>
          <w:rFonts w:hint="eastAsia" w:ascii="黑体" w:hAnsi="黑体" w:eastAsia="黑体" w:cs="黑体"/>
          <w:b w:val="0"/>
          <w:bCs w:val="0"/>
          <w:color w:val="auto"/>
          <w:sz w:val="32"/>
          <w:szCs w:val="32"/>
          <w:u w:val="none"/>
        </w:rPr>
      </w:pP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left="0" w:firstLine="640" w:firstLineChars="200"/>
        <w:jc w:val="center"/>
        <w:textAlignment w:val="auto"/>
        <w:rPr>
          <w:rFonts w:hint="default" w:ascii="黑体" w:hAnsi="黑体" w:eastAsia="黑体" w:cs="黑体"/>
          <w:b w:val="0"/>
          <w:bCs w:val="0"/>
          <w:color w:val="auto"/>
          <w:sz w:val="32"/>
          <w:szCs w:val="32"/>
          <w:u w:val="none"/>
          <w:lang w:val="en-US" w:eastAsia="zh-CN"/>
        </w:rPr>
      </w:pPr>
      <w:r>
        <w:rPr>
          <w:rFonts w:hint="eastAsia" w:ascii="黑体" w:hAnsi="黑体" w:eastAsia="黑体" w:cs="黑体"/>
          <w:b w:val="0"/>
          <w:bCs w:val="0"/>
          <w:color w:val="auto"/>
          <w:sz w:val="32"/>
          <w:szCs w:val="32"/>
          <w:u w:val="none"/>
          <w:lang w:eastAsia="zh-CN"/>
        </w:rPr>
        <w:t>第三章</w:t>
      </w:r>
      <w:r>
        <w:rPr>
          <w:rFonts w:hint="eastAsia" w:ascii="黑体" w:hAnsi="黑体" w:eastAsia="黑体" w:cs="黑体"/>
          <w:b w:val="0"/>
          <w:bCs w:val="0"/>
          <w:color w:val="auto"/>
          <w:sz w:val="32"/>
          <w:szCs w:val="32"/>
          <w:u w:val="none"/>
          <w:lang w:val="en-US" w:eastAsia="zh-CN"/>
        </w:rPr>
        <w:t xml:space="preserve">  人才安居待遇标准</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left="0" w:firstLine="640" w:firstLineChars="200"/>
        <w:jc w:val="both"/>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黑体" w:hAnsi="黑体" w:eastAsia="黑体" w:cs="黑体"/>
          <w:b w:val="0"/>
          <w:bCs w:val="0"/>
          <w:color w:val="auto"/>
          <w:sz w:val="32"/>
          <w:szCs w:val="32"/>
          <w:highlight w:val="none"/>
          <w:u w:val="none"/>
        </w:rPr>
        <w:t>第</w:t>
      </w:r>
      <w:r>
        <w:rPr>
          <w:rFonts w:hint="eastAsia" w:ascii="黑体" w:hAnsi="黑体" w:eastAsia="黑体" w:cs="黑体"/>
          <w:b w:val="0"/>
          <w:bCs w:val="0"/>
          <w:color w:val="auto"/>
          <w:sz w:val="32"/>
          <w:szCs w:val="32"/>
          <w:highlight w:val="none"/>
          <w:u w:val="none"/>
          <w:lang w:val="en-US" w:eastAsia="zh-CN"/>
        </w:rPr>
        <w:t>十二</w:t>
      </w:r>
      <w:r>
        <w:rPr>
          <w:rFonts w:hint="eastAsia" w:ascii="黑体" w:hAnsi="黑体" w:eastAsia="黑体" w:cs="黑体"/>
          <w:b w:val="0"/>
          <w:bCs w:val="0"/>
          <w:color w:val="auto"/>
          <w:sz w:val="32"/>
          <w:szCs w:val="32"/>
          <w:highlight w:val="none"/>
          <w:u w:val="none"/>
        </w:rPr>
        <w:t>条</w:t>
      </w:r>
      <w:r>
        <w:rPr>
          <w:rFonts w:hint="eastAsia" w:ascii="仿宋_GB2312" w:hAnsi="仿宋_GB2312" w:eastAsia="仿宋_GB2312" w:cs="仿宋_GB2312"/>
          <w:b w:val="0"/>
          <w:bCs w:val="0"/>
          <w:color w:val="auto"/>
          <w:sz w:val="32"/>
          <w:szCs w:val="32"/>
          <w:highlight w:val="none"/>
          <w:u w:val="none"/>
        </w:rPr>
        <w:t xml:space="preserve"> </w:t>
      </w:r>
      <w:r>
        <w:rPr>
          <w:rFonts w:hint="eastAsia" w:ascii="仿宋_GB2312" w:hAnsi="仿宋_GB2312" w:eastAsia="仿宋_GB2312" w:cs="仿宋_GB2312"/>
          <w:b w:val="0"/>
          <w:bCs w:val="0"/>
          <w:color w:val="auto"/>
          <w:sz w:val="32"/>
          <w:szCs w:val="32"/>
          <w:highlight w:val="none"/>
          <w:u w:val="none"/>
          <w:lang w:val="en-US" w:eastAsia="zh-CN"/>
        </w:rPr>
        <w:t xml:space="preserve"> 高层次人才购房补贴标准为：</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（一）特级人才采用“一事一议、一人一策”的方式确定购房补贴金额；</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lang w:val="en-US" w:eastAsia="zh-CN"/>
        </w:rPr>
        <w:t>（二）A类</w:t>
      </w:r>
      <w:r>
        <w:rPr>
          <w:rFonts w:hint="eastAsia" w:ascii="仿宋_GB2312" w:hAnsi="仿宋_GB2312" w:eastAsia="仿宋_GB2312" w:cs="仿宋_GB2312"/>
          <w:color w:val="auto"/>
          <w:sz w:val="32"/>
          <w:szCs w:val="32"/>
          <w:highlight w:val="none"/>
          <w:u w:val="none"/>
        </w:rPr>
        <w:t>人才</w:t>
      </w:r>
      <w:r>
        <w:rPr>
          <w:rFonts w:hint="eastAsia" w:ascii="仿宋_GB2312" w:hAnsi="仿宋_GB2312" w:eastAsia="仿宋_GB2312" w:cs="仿宋_GB2312"/>
          <w:color w:val="auto"/>
          <w:sz w:val="32"/>
          <w:szCs w:val="32"/>
          <w:highlight w:val="none"/>
          <w:u w:val="none"/>
          <w:lang w:val="en-US" w:eastAsia="zh-CN"/>
        </w:rPr>
        <w:t>按照实际购房总价的30%进行补贴，补贴金额最高30万元</w:t>
      </w:r>
      <w:r>
        <w:rPr>
          <w:rFonts w:hint="eastAsia" w:ascii="仿宋_GB2312" w:hAnsi="仿宋_GB2312" w:eastAsia="仿宋_GB2312" w:cs="仿宋_GB2312"/>
          <w:color w:val="auto"/>
          <w:sz w:val="32"/>
          <w:szCs w:val="32"/>
          <w:highlight w:val="none"/>
          <w:u w:val="none"/>
        </w:rPr>
        <w:t>；</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lang w:val="en-US" w:eastAsia="zh-CN"/>
        </w:rPr>
        <w:t>（三）B类</w:t>
      </w:r>
      <w:r>
        <w:rPr>
          <w:rFonts w:hint="eastAsia" w:ascii="仿宋_GB2312" w:hAnsi="仿宋_GB2312" w:eastAsia="仿宋_GB2312" w:cs="仿宋_GB2312"/>
          <w:color w:val="auto"/>
          <w:sz w:val="32"/>
          <w:szCs w:val="32"/>
          <w:highlight w:val="none"/>
          <w:u w:val="none"/>
        </w:rPr>
        <w:t>人才</w:t>
      </w:r>
      <w:r>
        <w:rPr>
          <w:rFonts w:hint="eastAsia" w:ascii="仿宋_GB2312" w:hAnsi="仿宋_GB2312" w:eastAsia="仿宋_GB2312" w:cs="仿宋_GB2312"/>
          <w:color w:val="auto"/>
          <w:sz w:val="32"/>
          <w:szCs w:val="32"/>
          <w:highlight w:val="none"/>
          <w:u w:val="none"/>
          <w:lang w:val="en-US" w:eastAsia="zh-CN"/>
        </w:rPr>
        <w:t>按照实际购房总价的10%进行补贴，补贴金额最高10万元</w:t>
      </w:r>
      <w:r>
        <w:rPr>
          <w:rFonts w:hint="eastAsia" w:ascii="仿宋_GB2312" w:hAnsi="仿宋_GB2312" w:eastAsia="仿宋_GB2312" w:cs="仿宋_GB2312"/>
          <w:color w:val="auto"/>
          <w:sz w:val="32"/>
          <w:szCs w:val="32"/>
          <w:highlight w:val="none"/>
          <w:u w:val="none"/>
        </w:rPr>
        <w:t>；</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left="0" w:firstLine="640" w:firstLineChars="200"/>
        <w:jc w:val="both"/>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lang w:val="en-US" w:eastAsia="zh-CN"/>
        </w:rPr>
        <w:t>四）C类</w:t>
      </w:r>
      <w:r>
        <w:rPr>
          <w:rFonts w:hint="eastAsia" w:ascii="仿宋_GB2312" w:hAnsi="仿宋_GB2312" w:eastAsia="仿宋_GB2312" w:cs="仿宋_GB2312"/>
          <w:color w:val="auto"/>
          <w:sz w:val="32"/>
          <w:szCs w:val="32"/>
          <w:highlight w:val="none"/>
          <w:u w:val="none"/>
        </w:rPr>
        <w:t>人才</w:t>
      </w:r>
      <w:r>
        <w:rPr>
          <w:rFonts w:hint="eastAsia" w:ascii="仿宋_GB2312" w:hAnsi="仿宋_GB2312" w:eastAsia="仿宋_GB2312" w:cs="仿宋_GB2312"/>
          <w:color w:val="auto"/>
          <w:sz w:val="32"/>
          <w:szCs w:val="32"/>
          <w:highlight w:val="none"/>
          <w:u w:val="none"/>
          <w:lang w:val="en-US" w:eastAsia="zh-CN"/>
        </w:rPr>
        <w:t>按照实际购房总价的3%进行补贴，补贴金额最高3万元</w:t>
      </w:r>
      <w:r>
        <w:rPr>
          <w:rFonts w:hint="eastAsia" w:ascii="仿宋_GB2312" w:hAnsi="仿宋_GB2312" w:eastAsia="仿宋_GB2312" w:cs="仿宋_GB2312"/>
          <w:color w:val="auto"/>
          <w:sz w:val="32"/>
          <w:szCs w:val="32"/>
          <w:highlight w:val="none"/>
          <w:u w:val="none"/>
          <w:lang w:eastAsia="zh-CN"/>
        </w:rPr>
        <w:t>。</w:t>
      </w:r>
    </w:p>
    <w:p>
      <w:pPr>
        <w:pStyle w:val="2"/>
        <w:keepNext w:val="0"/>
        <w:keepLines w:val="0"/>
        <w:pageBreakBefore w:val="0"/>
        <w:kinsoku/>
        <w:overflowPunct/>
        <w:topLinePunct w:val="0"/>
        <w:autoSpaceDE/>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u w:val="none"/>
          <w:shd w:val="clear" w:color="auto" w:fill="FFFFFF"/>
          <w:lang w:eastAsia="zh-CN"/>
        </w:rPr>
      </w:pPr>
      <w:r>
        <w:rPr>
          <w:rFonts w:hint="eastAsia" w:ascii="仿宋_GB2312" w:hAnsi="仿宋_GB2312" w:eastAsia="仿宋_GB2312" w:cs="仿宋_GB2312"/>
          <w:color w:val="auto"/>
          <w:sz w:val="32"/>
          <w:szCs w:val="32"/>
          <w:u w:val="none"/>
          <w:shd w:val="clear" w:color="auto" w:fill="FFFFFF"/>
          <w:lang w:eastAsia="zh-CN"/>
        </w:rPr>
        <w:t>区城乡建设和综合执法局</w:t>
      </w:r>
      <w:r>
        <w:rPr>
          <w:rFonts w:hint="eastAsia" w:ascii="仿宋_GB2312" w:hAnsi="仿宋_GB2312" w:eastAsia="仿宋_GB2312" w:cs="仿宋_GB2312"/>
          <w:color w:val="auto"/>
          <w:sz w:val="32"/>
          <w:szCs w:val="32"/>
          <w:u w:val="none"/>
          <w:shd w:val="clear" w:color="auto" w:fill="FFFFFF"/>
          <w:lang w:val="en-US" w:eastAsia="zh-CN"/>
        </w:rPr>
        <w:t>负责</w:t>
      </w:r>
      <w:r>
        <w:rPr>
          <w:rFonts w:hint="eastAsia" w:ascii="仿宋_GB2312" w:hAnsi="仿宋_GB2312" w:eastAsia="仿宋_GB2312" w:cs="仿宋_GB2312"/>
          <w:color w:val="auto"/>
          <w:sz w:val="32"/>
          <w:szCs w:val="32"/>
          <w:u w:val="none"/>
          <w:shd w:val="clear" w:color="auto" w:fill="FFFFFF"/>
          <w:lang w:eastAsia="zh-CN"/>
        </w:rPr>
        <w:t>向高层次人才发放购房补贴，首次发放50%，剩余的50%在5年合同期</w:t>
      </w:r>
      <w:r>
        <w:rPr>
          <w:rFonts w:hint="eastAsia" w:ascii="仿宋_GB2312" w:hAnsi="仿宋_GB2312" w:eastAsia="仿宋_GB2312" w:cs="仿宋_GB2312"/>
          <w:color w:val="auto"/>
          <w:sz w:val="32"/>
          <w:szCs w:val="32"/>
          <w:u w:val="none"/>
          <w:shd w:val="clear" w:color="auto" w:fill="FFFFFF"/>
          <w:lang w:val="en-US" w:eastAsia="zh-CN"/>
        </w:rPr>
        <w:t>届满</w:t>
      </w:r>
      <w:r>
        <w:rPr>
          <w:rFonts w:hint="eastAsia" w:ascii="仿宋_GB2312" w:hAnsi="仿宋_GB2312" w:eastAsia="仿宋_GB2312" w:cs="仿宋_GB2312"/>
          <w:color w:val="auto"/>
          <w:sz w:val="32"/>
          <w:szCs w:val="32"/>
          <w:u w:val="none"/>
          <w:shd w:val="clear" w:color="auto" w:fill="FFFFFF"/>
          <w:lang w:eastAsia="zh-CN"/>
        </w:rPr>
        <w:t>后一次性发放。</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left="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黑体" w:hAnsi="黑体" w:eastAsia="黑体" w:cs="黑体"/>
          <w:b w:val="0"/>
          <w:bCs w:val="0"/>
          <w:color w:val="auto"/>
          <w:sz w:val="32"/>
          <w:szCs w:val="32"/>
          <w:u w:val="none"/>
        </w:rPr>
        <w:t>第</w:t>
      </w:r>
      <w:r>
        <w:rPr>
          <w:rFonts w:hint="eastAsia" w:ascii="黑体" w:hAnsi="黑体" w:eastAsia="黑体" w:cs="黑体"/>
          <w:b w:val="0"/>
          <w:bCs w:val="0"/>
          <w:color w:val="auto"/>
          <w:sz w:val="32"/>
          <w:szCs w:val="32"/>
          <w:u w:val="none"/>
          <w:lang w:val="en-US" w:eastAsia="zh-CN"/>
        </w:rPr>
        <w:t>十三</w:t>
      </w:r>
      <w:r>
        <w:rPr>
          <w:rFonts w:hint="eastAsia" w:ascii="黑体" w:hAnsi="黑体" w:eastAsia="黑体" w:cs="黑体"/>
          <w:b w:val="0"/>
          <w:bCs w:val="0"/>
          <w:color w:val="auto"/>
          <w:sz w:val="32"/>
          <w:szCs w:val="32"/>
          <w:u w:val="none"/>
        </w:rPr>
        <w:t>条</w:t>
      </w:r>
      <w:r>
        <w:rPr>
          <w:rFonts w:hint="eastAsia" w:ascii="仿宋_GB2312" w:hAnsi="仿宋_GB2312" w:eastAsia="仿宋_GB2312" w:cs="仿宋_GB2312"/>
          <w:b w:val="0"/>
          <w:bCs w:val="0"/>
          <w:color w:val="auto"/>
          <w:sz w:val="32"/>
          <w:szCs w:val="32"/>
          <w:u w:val="none"/>
        </w:rPr>
        <w:t xml:space="preserve"> </w:t>
      </w:r>
      <w:r>
        <w:rPr>
          <w:rFonts w:hint="eastAsia" w:ascii="仿宋_GB2312" w:hAnsi="仿宋_GB2312" w:eastAsia="仿宋_GB2312" w:cs="仿宋_GB2312"/>
          <w:b w:val="0"/>
          <w:bCs w:val="0"/>
          <w:color w:val="auto"/>
          <w:sz w:val="32"/>
          <w:szCs w:val="32"/>
          <w:u w:val="none"/>
          <w:lang w:val="en-US" w:eastAsia="zh-CN"/>
        </w:rPr>
        <w:t xml:space="preserve"> </w:t>
      </w:r>
      <w:r>
        <w:rPr>
          <w:rFonts w:hint="eastAsia" w:ascii="仿宋_GB2312" w:hAnsi="仿宋_GB2312" w:eastAsia="仿宋_GB2312" w:cs="仿宋_GB2312"/>
          <w:color w:val="auto"/>
          <w:sz w:val="32"/>
          <w:szCs w:val="32"/>
          <w:highlight w:val="none"/>
          <w:u w:val="none"/>
          <w:shd w:val="clear" w:color="auto" w:fill="FFFFFF"/>
          <w:lang w:eastAsia="zh-CN"/>
        </w:rPr>
        <w:t>高层次人才</w:t>
      </w:r>
      <w:r>
        <w:rPr>
          <w:rFonts w:hint="eastAsia" w:ascii="仿宋_GB2312" w:hAnsi="仿宋_GB2312" w:eastAsia="仿宋_GB2312" w:cs="仿宋_GB2312"/>
          <w:b w:val="0"/>
          <w:bCs w:val="0"/>
          <w:color w:val="auto"/>
          <w:sz w:val="32"/>
          <w:szCs w:val="32"/>
          <w:u w:val="none"/>
          <w:lang w:val="en-US" w:eastAsia="zh-CN"/>
        </w:rPr>
        <w:t>租住人才住房建筑面积标准为：</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（一）特级人才</w:t>
      </w:r>
      <w:r>
        <w:rPr>
          <w:rFonts w:hint="eastAsia" w:ascii="仿宋_GB2312" w:hAnsi="仿宋_GB2312" w:eastAsia="仿宋_GB2312" w:cs="仿宋_GB2312"/>
          <w:color w:val="auto"/>
          <w:sz w:val="32"/>
          <w:szCs w:val="32"/>
          <w:u w:val="none"/>
        </w:rPr>
        <w:t>单套建筑面积不少于</w:t>
      </w:r>
      <w:r>
        <w:rPr>
          <w:rFonts w:hint="eastAsia" w:ascii="仿宋_GB2312" w:hAnsi="仿宋_GB2312" w:eastAsia="仿宋_GB2312" w:cs="仿宋_GB2312"/>
          <w:color w:val="auto"/>
          <w:sz w:val="32"/>
          <w:szCs w:val="32"/>
          <w:u w:val="none"/>
          <w:lang w:val="en-US" w:eastAsia="zh-CN"/>
        </w:rPr>
        <w:t>200</w:t>
      </w:r>
      <w:r>
        <w:rPr>
          <w:rFonts w:hint="eastAsia" w:ascii="仿宋_GB2312" w:hAnsi="仿宋_GB2312" w:eastAsia="仿宋_GB2312" w:cs="仿宋_GB2312"/>
          <w:color w:val="auto"/>
          <w:sz w:val="32"/>
          <w:szCs w:val="32"/>
          <w:u w:val="none"/>
        </w:rPr>
        <w:t>平方米</w:t>
      </w:r>
      <w:r>
        <w:rPr>
          <w:rFonts w:hint="eastAsia" w:ascii="仿宋_GB2312" w:hAnsi="仿宋_GB2312" w:eastAsia="仿宋_GB2312" w:cs="仿宋_GB2312"/>
          <w:color w:val="auto"/>
          <w:sz w:val="32"/>
          <w:szCs w:val="32"/>
          <w:u w:val="none"/>
          <w:lang w:val="en-US" w:eastAsia="zh-CN"/>
        </w:rPr>
        <w:t>；</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（二）A类</w:t>
      </w:r>
      <w:r>
        <w:rPr>
          <w:rFonts w:hint="eastAsia" w:ascii="仿宋_GB2312" w:hAnsi="仿宋_GB2312" w:eastAsia="仿宋_GB2312" w:cs="仿宋_GB2312"/>
          <w:color w:val="auto"/>
          <w:sz w:val="32"/>
          <w:szCs w:val="32"/>
          <w:u w:val="none"/>
          <w:lang w:eastAsia="zh-CN"/>
        </w:rPr>
        <w:t>人才</w:t>
      </w:r>
      <w:r>
        <w:rPr>
          <w:rFonts w:hint="eastAsia" w:ascii="仿宋_GB2312" w:hAnsi="仿宋_GB2312" w:eastAsia="仿宋_GB2312" w:cs="仿宋_GB2312"/>
          <w:color w:val="auto"/>
          <w:sz w:val="32"/>
          <w:szCs w:val="32"/>
          <w:u w:val="none"/>
        </w:rPr>
        <w:t>单套建筑面积1</w:t>
      </w:r>
      <w:r>
        <w:rPr>
          <w:rFonts w:hint="eastAsia" w:ascii="仿宋_GB2312" w:hAnsi="仿宋_GB2312" w:eastAsia="仿宋_GB2312" w:cs="仿宋_GB2312"/>
          <w:color w:val="auto"/>
          <w:sz w:val="32"/>
          <w:szCs w:val="32"/>
          <w:u w:val="none"/>
          <w:lang w:val="en-US" w:eastAsia="zh-CN"/>
        </w:rPr>
        <w:t>4</w:t>
      </w:r>
      <w:r>
        <w:rPr>
          <w:rFonts w:hint="eastAsia" w:ascii="仿宋_GB2312" w:hAnsi="仿宋_GB2312" w:eastAsia="仿宋_GB2312" w:cs="仿宋_GB2312"/>
          <w:color w:val="auto"/>
          <w:sz w:val="32"/>
          <w:szCs w:val="32"/>
          <w:u w:val="none"/>
        </w:rPr>
        <w:t>0</w:t>
      </w:r>
      <w:r>
        <w:rPr>
          <w:rFonts w:hint="eastAsia" w:ascii="仿宋_GB2312" w:hAnsi="仿宋_GB2312" w:eastAsia="仿宋_GB2312" w:cs="仿宋_GB2312"/>
          <w:color w:val="auto"/>
          <w:sz w:val="32"/>
          <w:szCs w:val="32"/>
          <w:u w:val="none"/>
          <w:lang w:val="en-US" w:eastAsia="zh-CN"/>
        </w:rPr>
        <w:t>-200</w:t>
      </w:r>
      <w:r>
        <w:rPr>
          <w:rFonts w:hint="eastAsia" w:ascii="仿宋_GB2312" w:hAnsi="仿宋_GB2312" w:eastAsia="仿宋_GB2312" w:cs="仿宋_GB2312"/>
          <w:color w:val="auto"/>
          <w:sz w:val="32"/>
          <w:szCs w:val="32"/>
          <w:u w:val="none"/>
        </w:rPr>
        <w:t>平方米；</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（三）B类</w:t>
      </w:r>
      <w:r>
        <w:rPr>
          <w:rFonts w:hint="eastAsia" w:ascii="仿宋_GB2312" w:hAnsi="仿宋_GB2312" w:eastAsia="仿宋_GB2312" w:cs="仿宋_GB2312"/>
          <w:color w:val="auto"/>
          <w:sz w:val="32"/>
          <w:szCs w:val="32"/>
          <w:u w:val="none"/>
          <w:lang w:eastAsia="zh-CN"/>
        </w:rPr>
        <w:t>人才</w:t>
      </w:r>
      <w:r>
        <w:rPr>
          <w:rFonts w:hint="eastAsia" w:ascii="仿宋_GB2312" w:hAnsi="仿宋_GB2312" w:eastAsia="仿宋_GB2312" w:cs="仿宋_GB2312"/>
          <w:color w:val="auto"/>
          <w:sz w:val="32"/>
          <w:szCs w:val="32"/>
          <w:u w:val="none"/>
        </w:rPr>
        <w:t>单套建筑面积</w:t>
      </w:r>
      <w:r>
        <w:rPr>
          <w:rFonts w:hint="eastAsia" w:ascii="仿宋_GB2312" w:hAnsi="仿宋_GB2312" w:eastAsia="仿宋_GB2312" w:cs="仿宋_GB2312"/>
          <w:color w:val="auto"/>
          <w:sz w:val="32"/>
          <w:szCs w:val="32"/>
          <w:u w:val="none"/>
          <w:lang w:val="en-US" w:eastAsia="zh-CN"/>
        </w:rPr>
        <w:t>7</w:t>
      </w:r>
      <w:r>
        <w:rPr>
          <w:rFonts w:hint="eastAsia" w:ascii="仿宋_GB2312" w:hAnsi="仿宋_GB2312" w:eastAsia="仿宋_GB2312" w:cs="仿宋_GB2312"/>
          <w:color w:val="auto"/>
          <w:sz w:val="32"/>
          <w:szCs w:val="32"/>
          <w:u w:val="none"/>
        </w:rPr>
        <w:t>0-</w:t>
      </w:r>
      <w:r>
        <w:rPr>
          <w:rFonts w:hint="eastAsia" w:ascii="仿宋_GB2312" w:hAnsi="仿宋_GB2312" w:eastAsia="仿宋_GB2312" w:cs="仿宋_GB2312"/>
          <w:color w:val="auto"/>
          <w:sz w:val="32"/>
          <w:szCs w:val="32"/>
          <w:u w:val="none"/>
          <w:lang w:val="en-US" w:eastAsia="zh-CN"/>
        </w:rPr>
        <w:t>14</w:t>
      </w:r>
      <w:r>
        <w:rPr>
          <w:rFonts w:hint="eastAsia" w:ascii="仿宋_GB2312" w:hAnsi="仿宋_GB2312" w:eastAsia="仿宋_GB2312" w:cs="仿宋_GB2312"/>
          <w:color w:val="auto"/>
          <w:sz w:val="32"/>
          <w:szCs w:val="32"/>
          <w:u w:val="none"/>
        </w:rPr>
        <w:t>0平方米；</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lef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lang w:eastAsia="zh-CN"/>
        </w:rPr>
      </w:pP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lang w:val="en-US" w:eastAsia="zh-CN"/>
        </w:rPr>
        <w:t>四）C类</w:t>
      </w:r>
      <w:r>
        <w:rPr>
          <w:rFonts w:hint="eastAsia" w:ascii="仿宋_GB2312" w:hAnsi="仿宋_GB2312" w:eastAsia="仿宋_GB2312" w:cs="仿宋_GB2312"/>
          <w:color w:val="auto"/>
          <w:sz w:val="32"/>
          <w:szCs w:val="32"/>
          <w:u w:val="none"/>
          <w:lang w:eastAsia="zh-CN"/>
        </w:rPr>
        <w:t>人才</w:t>
      </w:r>
      <w:r>
        <w:rPr>
          <w:rFonts w:hint="eastAsia" w:ascii="仿宋_GB2312" w:hAnsi="仿宋_GB2312" w:eastAsia="仿宋_GB2312" w:cs="仿宋_GB2312"/>
          <w:color w:val="auto"/>
          <w:sz w:val="32"/>
          <w:szCs w:val="32"/>
          <w:u w:val="none"/>
        </w:rPr>
        <w:t>单套建筑面积不超过</w:t>
      </w:r>
      <w:r>
        <w:rPr>
          <w:rFonts w:hint="eastAsia" w:ascii="仿宋_GB2312" w:hAnsi="仿宋_GB2312" w:eastAsia="仿宋_GB2312" w:cs="仿宋_GB2312"/>
          <w:color w:val="auto"/>
          <w:sz w:val="32"/>
          <w:szCs w:val="32"/>
          <w:u w:val="none"/>
          <w:lang w:val="en-US" w:eastAsia="zh-CN"/>
        </w:rPr>
        <w:t>7</w:t>
      </w:r>
      <w:r>
        <w:rPr>
          <w:rFonts w:hint="eastAsia" w:ascii="仿宋_GB2312" w:hAnsi="仿宋_GB2312" w:eastAsia="仿宋_GB2312" w:cs="仿宋_GB2312"/>
          <w:color w:val="auto"/>
          <w:sz w:val="32"/>
          <w:szCs w:val="32"/>
          <w:u w:val="none"/>
        </w:rPr>
        <w:t>0平方米</w:t>
      </w:r>
      <w:r>
        <w:rPr>
          <w:rFonts w:hint="eastAsia" w:ascii="仿宋_GB2312" w:hAnsi="仿宋_GB2312" w:eastAsia="仿宋_GB2312" w:cs="仿宋_GB2312"/>
          <w:color w:val="auto"/>
          <w:sz w:val="32"/>
          <w:szCs w:val="32"/>
          <w:u w:val="none"/>
          <w:lang w:eastAsia="zh-CN"/>
        </w:rPr>
        <w:t>。</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tabs>
          <w:tab w:val="left" w:pos="3234"/>
        </w:tabs>
        <w:kinsoku/>
        <w:overflowPunct/>
        <w:topLinePunct w:val="0"/>
        <w:autoSpaceDE/>
        <w:autoSpaceDN w:val="0"/>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highlight w:val="none"/>
          <w:u w:val="none"/>
        </w:rPr>
      </w:pPr>
      <w:r>
        <w:rPr>
          <w:rFonts w:hint="eastAsia" w:ascii="黑体" w:hAnsi="黑体" w:eastAsia="黑体" w:cs="黑体"/>
          <w:i w:val="0"/>
          <w:iCs w:val="0"/>
          <w:caps w:val="0"/>
          <w:color w:val="auto"/>
          <w:spacing w:val="0"/>
          <w:sz w:val="32"/>
          <w:szCs w:val="32"/>
          <w:shd w:val="clear" w:color="auto" w:fill="FFFFFF"/>
          <w:lang w:eastAsia="zh-CN"/>
        </w:rPr>
        <w:t>第十</w:t>
      </w:r>
      <w:r>
        <w:rPr>
          <w:rFonts w:hint="eastAsia" w:ascii="黑体" w:hAnsi="黑体" w:eastAsia="黑体" w:cs="黑体"/>
          <w:i w:val="0"/>
          <w:iCs w:val="0"/>
          <w:caps w:val="0"/>
          <w:color w:val="auto"/>
          <w:spacing w:val="0"/>
          <w:sz w:val="32"/>
          <w:szCs w:val="32"/>
          <w:shd w:val="clear" w:color="auto" w:fill="FFFFFF"/>
          <w:lang w:val="en-US" w:eastAsia="zh-CN"/>
        </w:rPr>
        <w:t>四</w:t>
      </w:r>
      <w:r>
        <w:rPr>
          <w:rFonts w:hint="eastAsia" w:ascii="黑体" w:hAnsi="黑体" w:eastAsia="黑体" w:cs="黑体"/>
          <w:i w:val="0"/>
          <w:iCs w:val="0"/>
          <w:caps w:val="0"/>
          <w:color w:val="auto"/>
          <w:spacing w:val="0"/>
          <w:sz w:val="32"/>
          <w:szCs w:val="32"/>
          <w:shd w:val="clear" w:color="auto" w:fill="FFFFFF"/>
          <w:lang w:eastAsia="zh-CN"/>
        </w:rPr>
        <w:t>条</w:t>
      </w:r>
      <w:r>
        <w:rPr>
          <w:rFonts w:hint="eastAsia" w:ascii="仿宋_GB2312" w:hAnsi="仿宋_GB2312" w:eastAsia="仿宋_GB2312" w:cs="仿宋_GB2312"/>
          <w:b w:val="0"/>
          <w:bCs w:val="0"/>
          <w:color w:val="auto"/>
          <w:sz w:val="32"/>
          <w:szCs w:val="32"/>
          <w:u w:val="none"/>
          <w:lang w:val="en-US" w:eastAsia="zh-CN"/>
        </w:rPr>
        <w:t xml:space="preserve">  </w:t>
      </w:r>
      <w:r>
        <w:rPr>
          <w:rFonts w:hint="eastAsia" w:ascii="仿宋_GB2312" w:hAnsi="仿宋_GB2312" w:eastAsia="仿宋_GB2312" w:cs="仿宋_GB2312"/>
          <w:color w:val="auto"/>
          <w:sz w:val="32"/>
          <w:szCs w:val="32"/>
          <w:highlight w:val="none"/>
          <w:u w:val="none"/>
          <w:lang w:val="en-US" w:eastAsia="zh-CN"/>
        </w:rPr>
        <w:t>特级人才、A类</w:t>
      </w:r>
      <w:r>
        <w:rPr>
          <w:rFonts w:hint="eastAsia" w:ascii="仿宋_GB2312" w:hAnsi="仿宋_GB2312" w:eastAsia="仿宋_GB2312" w:cs="仿宋_GB2312"/>
          <w:color w:val="auto"/>
          <w:sz w:val="32"/>
          <w:szCs w:val="32"/>
          <w:highlight w:val="none"/>
          <w:u w:val="none"/>
        </w:rPr>
        <w:t>人才</w:t>
      </w:r>
      <w:r>
        <w:rPr>
          <w:rFonts w:hint="eastAsia" w:ascii="仿宋_GB2312" w:hAnsi="仿宋_GB2312" w:eastAsia="仿宋_GB2312" w:cs="仿宋_GB2312"/>
          <w:color w:val="auto"/>
          <w:sz w:val="32"/>
          <w:szCs w:val="32"/>
          <w:highlight w:val="none"/>
          <w:u w:val="none"/>
          <w:lang w:val="en-US" w:eastAsia="zh-CN"/>
        </w:rPr>
        <w:t>可申请</w:t>
      </w:r>
      <w:r>
        <w:rPr>
          <w:rFonts w:hint="eastAsia" w:ascii="仿宋_GB2312" w:hAnsi="仿宋_GB2312" w:eastAsia="仿宋_GB2312" w:cs="仿宋_GB2312"/>
          <w:color w:val="auto"/>
          <w:sz w:val="32"/>
          <w:szCs w:val="32"/>
          <w:highlight w:val="none"/>
          <w:u w:val="none"/>
        </w:rPr>
        <w:t>免租</w:t>
      </w:r>
      <w:r>
        <w:rPr>
          <w:rFonts w:hint="eastAsia" w:ascii="仿宋_GB2312" w:hAnsi="仿宋_GB2312" w:eastAsia="仿宋_GB2312" w:cs="仿宋_GB2312"/>
          <w:color w:val="auto"/>
          <w:sz w:val="32"/>
          <w:szCs w:val="32"/>
          <w:highlight w:val="none"/>
          <w:u w:val="none"/>
          <w:lang w:val="en-US" w:eastAsia="zh-CN"/>
        </w:rPr>
        <w:t>金</w:t>
      </w:r>
      <w:r>
        <w:rPr>
          <w:rFonts w:hint="eastAsia" w:ascii="仿宋_GB2312" w:hAnsi="仿宋_GB2312" w:eastAsia="仿宋_GB2312" w:cs="仿宋_GB2312"/>
          <w:color w:val="auto"/>
          <w:sz w:val="32"/>
          <w:szCs w:val="32"/>
          <w:highlight w:val="none"/>
          <w:u w:val="none"/>
        </w:rPr>
        <w:t>入住</w:t>
      </w:r>
      <w:r>
        <w:rPr>
          <w:rFonts w:hint="eastAsia" w:ascii="仿宋_GB2312" w:hAnsi="仿宋_GB2312" w:eastAsia="仿宋_GB2312" w:cs="仿宋_GB2312"/>
          <w:color w:val="auto"/>
          <w:sz w:val="32"/>
          <w:szCs w:val="32"/>
          <w:highlight w:val="none"/>
          <w:u w:val="none"/>
          <w:lang w:val="en-US" w:eastAsia="zh-CN"/>
        </w:rPr>
        <w:t>人才住房</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lang w:val="en-US" w:eastAsia="zh-CN"/>
        </w:rPr>
        <w:t>免租租金由区财政承担，免租金期限不超过6年，免租金期限届满后可以续租，按照市场评估价缴交租金</w:t>
      </w:r>
      <w:r>
        <w:rPr>
          <w:rFonts w:hint="eastAsia" w:ascii="仿宋_GB2312" w:hAnsi="仿宋_GB2312" w:eastAsia="仿宋_GB2312" w:cs="仿宋_GB2312"/>
          <w:color w:val="auto"/>
          <w:sz w:val="32"/>
          <w:szCs w:val="32"/>
          <w:highlight w:val="none"/>
          <w:u w:val="none"/>
        </w:rPr>
        <w:t>。</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tabs>
          <w:tab w:val="left" w:pos="3234"/>
        </w:tabs>
        <w:kinsoku/>
        <w:overflowPunct/>
        <w:topLinePunct w:val="0"/>
        <w:autoSpaceDE/>
        <w:autoSpaceDN w:val="0"/>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lang w:val="en-US" w:eastAsia="zh-CN"/>
        </w:rPr>
        <w:t>B类</w:t>
      </w:r>
      <w:r>
        <w:rPr>
          <w:rFonts w:hint="eastAsia" w:ascii="仿宋_GB2312" w:hAnsi="仿宋_GB2312" w:eastAsia="仿宋_GB2312" w:cs="仿宋_GB2312"/>
          <w:color w:val="auto"/>
          <w:sz w:val="32"/>
          <w:szCs w:val="32"/>
          <w:highlight w:val="none"/>
          <w:u w:val="none"/>
          <w:lang w:eastAsia="zh-CN"/>
        </w:rPr>
        <w:t>人才、</w:t>
      </w:r>
      <w:r>
        <w:rPr>
          <w:rFonts w:hint="eastAsia" w:ascii="仿宋_GB2312" w:hAnsi="仿宋_GB2312" w:eastAsia="仿宋_GB2312" w:cs="仿宋_GB2312"/>
          <w:color w:val="auto"/>
          <w:sz w:val="32"/>
          <w:szCs w:val="32"/>
          <w:highlight w:val="none"/>
          <w:u w:val="none"/>
          <w:lang w:val="en-US" w:eastAsia="zh-CN"/>
        </w:rPr>
        <w:t>C类</w:t>
      </w:r>
      <w:r>
        <w:rPr>
          <w:rFonts w:hint="eastAsia" w:ascii="仿宋_GB2312" w:hAnsi="仿宋_GB2312" w:eastAsia="仿宋_GB2312" w:cs="仿宋_GB2312"/>
          <w:color w:val="auto"/>
          <w:sz w:val="32"/>
          <w:szCs w:val="32"/>
          <w:highlight w:val="none"/>
          <w:u w:val="none"/>
        </w:rPr>
        <w:t>人才</w:t>
      </w:r>
      <w:r>
        <w:rPr>
          <w:rFonts w:hint="eastAsia" w:ascii="仿宋_GB2312" w:hAnsi="仿宋_GB2312" w:eastAsia="仿宋_GB2312" w:cs="仿宋_GB2312"/>
          <w:b w:val="0"/>
          <w:bCs w:val="0"/>
          <w:color w:val="auto"/>
          <w:sz w:val="32"/>
          <w:szCs w:val="32"/>
          <w:highlight w:val="none"/>
          <w:u w:val="none"/>
        </w:rPr>
        <w:t>可申请低租金入住</w:t>
      </w:r>
      <w:r>
        <w:rPr>
          <w:rFonts w:hint="eastAsia" w:ascii="仿宋_GB2312" w:hAnsi="仿宋_GB2312" w:eastAsia="仿宋_GB2312" w:cs="仿宋_GB2312"/>
          <w:b w:val="0"/>
          <w:bCs w:val="0"/>
          <w:color w:val="auto"/>
          <w:sz w:val="32"/>
          <w:szCs w:val="32"/>
          <w:highlight w:val="none"/>
          <w:u w:val="none"/>
          <w:lang w:val="en-US" w:eastAsia="zh-CN"/>
        </w:rPr>
        <w:t>人才住房</w:t>
      </w:r>
      <w:r>
        <w:rPr>
          <w:rFonts w:hint="eastAsia" w:ascii="仿宋_GB2312" w:hAnsi="仿宋_GB2312" w:eastAsia="仿宋_GB2312" w:cs="仿宋_GB2312"/>
          <w:b w:val="0"/>
          <w:bCs w:val="0"/>
          <w:color w:val="auto"/>
          <w:sz w:val="32"/>
          <w:szCs w:val="32"/>
          <w:highlight w:val="none"/>
          <w:u w:val="none"/>
          <w:lang w:eastAsia="zh-CN"/>
        </w:rPr>
        <w:t>，</w:t>
      </w:r>
      <w:r>
        <w:rPr>
          <w:rFonts w:hint="eastAsia" w:ascii="仿宋_GB2312" w:hAnsi="仿宋_GB2312" w:eastAsia="仿宋_GB2312" w:cs="仿宋_GB2312"/>
          <w:b w:val="0"/>
          <w:bCs w:val="0"/>
          <w:color w:val="auto"/>
          <w:sz w:val="32"/>
          <w:szCs w:val="32"/>
          <w:highlight w:val="none"/>
          <w:u w:val="none"/>
          <w:lang w:val="en-US" w:eastAsia="zh-CN"/>
        </w:rPr>
        <w:t>租金优惠部分由区财政承担，</w:t>
      </w:r>
      <w:r>
        <w:rPr>
          <w:rFonts w:hint="eastAsia" w:ascii="仿宋_GB2312" w:hAnsi="仿宋_GB2312" w:eastAsia="仿宋_GB2312" w:cs="仿宋_GB2312"/>
          <w:b w:val="0"/>
          <w:bCs w:val="0"/>
          <w:color w:val="auto"/>
          <w:sz w:val="32"/>
          <w:szCs w:val="32"/>
          <w:highlight w:val="none"/>
          <w:u w:val="none"/>
          <w:lang w:eastAsia="zh-CN"/>
        </w:rPr>
        <w:t>期限</w:t>
      </w:r>
      <w:r>
        <w:rPr>
          <w:rFonts w:hint="eastAsia" w:ascii="仿宋_GB2312" w:hAnsi="仿宋_GB2312" w:eastAsia="仿宋_GB2312" w:cs="仿宋_GB2312"/>
          <w:b w:val="0"/>
          <w:bCs w:val="0"/>
          <w:color w:val="auto"/>
          <w:sz w:val="32"/>
          <w:szCs w:val="32"/>
          <w:highlight w:val="none"/>
          <w:u w:val="none"/>
          <w:lang w:val="en-US" w:eastAsia="zh-CN"/>
        </w:rPr>
        <w:t>3年，期限届满后可以续租一次，续租期</w:t>
      </w:r>
      <w:r>
        <w:rPr>
          <w:rFonts w:hint="eastAsia" w:ascii="仿宋_GB2312" w:hAnsi="仿宋_GB2312" w:eastAsia="仿宋_GB2312" w:cs="仿宋_GB2312"/>
          <w:color w:val="auto"/>
          <w:sz w:val="32"/>
          <w:szCs w:val="32"/>
          <w:highlight w:val="none"/>
          <w:u w:val="none"/>
          <w:lang w:val="en-US" w:eastAsia="zh-CN"/>
        </w:rPr>
        <w:t>满后取消租金优惠，按照市场评估价缴交租金</w:t>
      </w:r>
      <w:r>
        <w:rPr>
          <w:rFonts w:hint="eastAsia" w:ascii="仿宋_GB2312" w:hAnsi="仿宋_GB2312" w:eastAsia="仿宋_GB2312" w:cs="仿宋_GB2312"/>
          <w:color w:val="auto"/>
          <w:sz w:val="32"/>
          <w:szCs w:val="32"/>
          <w:highlight w:val="none"/>
          <w:u w:val="none"/>
        </w:rPr>
        <w:t>。</w:t>
      </w:r>
    </w:p>
    <w:p>
      <w:pPr>
        <w:pStyle w:val="2"/>
        <w:keepNext w:val="0"/>
        <w:keepLines w:val="0"/>
        <w:pageBreakBefore w:val="0"/>
        <w:kinsoku/>
        <w:overflowPunct/>
        <w:topLinePunct w:val="0"/>
        <w:autoSpaceDE/>
        <w:bidi w:val="0"/>
        <w:adjustRightInd/>
        <w:snapToGrid/>
        <w:spacing w:line="560" w:lineRule="exact"/>
        <w:jc w:val="center"/>
        <w:textAlignment w:val="auto"/>
        <w:rPr>
          <w:rFonts w:hint="eastAsia" w:ascii="黑体" w:hAnsi="黑体" w:eastAsia="黑体" w:cs="黑体"/>
          <w:b w:val="0"/>
          <w:bCs w:val="0"/>
          <w:color w:val="auto"/>
          <w:sz w:val="32"/>
          <w:szCs w:val="32"/>
          <w:u w:val="none"/>
          <w:shd w:val="clear" w:color="auto" w:fill="FFFFFF"/>
          <w:lang w:eastAsia="zh-CN"/>
        </w:rPr>
      </w:pPr>
    </w:p>
    <w:p>
      <w:pPr>
        <w:pStyle w:val="2"/>
        <w:keepNext w:val="0"/>
        <w:keepLines w:val="0"/>
        <w:pageBreakBefore w:val="0"/>
        <w:kinsoku/>
        <w:overflowPunct/>
        <w:topLinePunct w:val="0"/>
        <w:autoSpaceDE/>
        <w:bidi w:val="0"/>
        <w:adjustRightInd/>
        <w:snapToGrid/>
        <w:spacing w:line="560" w:lineRule="exact"/>
        <w:jc w:val="center"/>
        <w:textAlignment w:val="auto"/>
        <w:rPr>
          <w:rFonts w:hint="eastAsia" w:ascii="黑体" w:hAnsi="黑体" w:eastAsia="黑体" w:cs="黑体"/>
          <w:b w:val="0"/>
          <w:bCs w:val="0"/>
          <w:color w:val="auto"/>
          <w:sz w:val="32"/>
          <w:szCs w:val="32"/>
          <w:u w:val="none"/>
          <w:shd w:val="clear" w:color="auto" w:fill="FFFFFF"/>
          <w:lang w:val="en-US" w:eastAsia="zh-CN"/>
        </w:rPr>
      </w:pPr>
      <w:r>
        <w:rPr>
          <w:rFonts w:hint="eastAsia" w:ascii="黑体" w:hAnsi="黑体" w:eastAsia="黑体" w:cs="黑体"/>
          <w:b w:val="0"/>
          <w:bCs w:val="0"/>
          <w:color w:val="auto"/>
          <w:sz w:val="32"/>
          <w:szCs w:val="32"/>
          <w:u w:val="none"/>
          <w:shd w:val="clear" w:color="auto" w:fill="FFFFFF"/>
          <w:lang w:eastAsia="zh-CN"/>
        </w:rPr>
        <w:t>第四章</w:t>
      </w:r>
      <w:r>
        <w:rPr>
          <w:rFonts w:hint="eastAsia" w:ascii="黑体" w:hAnsi="黑体" w:eastAsia="黑体" w:cs="黑体"/>
          <w:b w:val="0"/>
          <w:bCs w:val="0"/>
          <w:color w:val="auto"/>
          <w:sz w:val="32"/>
          <w:szCs w:val="32"/>
          <w:u w:val="none"/>
          <w:shd w:val="clear" w:color="auto" w:fill="FFFFFF"/>
          <w:lang w:val="en-US" w:eastAsia="zh-CN"/>
        </w:rPr>
        <w:t xml:space="preserve">  购房补贴与实物配置程序</w:t>
      </w:r>
    </w:p>
    <w:p>
      <w:pPr>
        <w:pStyle w:val="4"/>
        <w:keepNext w:val="0"/>
        <w:keepLines w:val="0"/>
        <w:pageBreakBefore w:val="0"/>
        <w:widowControl/>
        <w:kinsoku/>
        <w:overflowPunct/>
        <w:topLinePunct w:val="0"/>
        <w:autoSpaceDE/>
        <w:bidi w:val="0"/>
        <w:adjustRightInd/>
        <w:snapToGrid/>
        <w:spacing w:before="0" w:beforeAutospacing="0" w:after="0" w:afterAutospacing="0" w:line="560" w:lineRule="exact"/>
        <w:ind w:left="0" w:firstLine="640" w:firstLineChars="200"/>
        <w:jc w:val="both"/>
        <w:textAlignment w:val="auto"/>
        <w:rPr>
          <w:rFonts w:hint="eastAsia" w:ascii="仿宋_GB2312" w:hAnsi="仿宋_GB2312" w:eastAsia="仿宋_GB2312" w:cs="仿宋_GB2312"/>
          <w:color w:val="auto"/>
          <w:sz w:val="32"/>
          <w:szCs w:val="32"/>
          <w:highlight w:val="none"/>
          <w:u w:val="none"/>
          <w:lang w:eastAsia="zh-CN"/>
        </w:rPr>
      </w:pPr>
      <w:r>
        <w:rPr>
          <w:rFonts w:hint="eastAsia" w:ascii="黑体" w:hAnsi="黑体" w:eastAsia="黑体" w:cs="黑体"/>
          <w:b w:val="0"/>
          <w:color w:val="auto"/>
          <w:sz w:val="32"/>
          <w:szCs w:val="32"/>
          <w:highlight w:val="none"/>
          <w:u w:val="none"/>
        </w:rPr>
        <w:t>第</w:t>
      </w:r>
      <w:r>
        <w:rPr>
          <w:rFonts w:hint="eastAsia" w:ascii="黑体" w:hAnsi="黑体" w:eastAsia="黑体" w:cs="黑体"/>
          <w:b w:val="0"/>
          <w:color w:val="auto"/>
          <w:sz w:val="32"/>
          <w:szCs w:val="32"/>
          <w:highlight w:val="none"/>
          <w:u w:val="none"/>
          <w:lang w:val="en-US" w:eastAsia="zh-CN"/>
        </w:rPr>
        <w:t>十五</w:t>
      </w:r>
      <w:r>
        <w:rPr>
          <w:rFonts w:hint="eastAsia" w:ascii="黑体" w:hAnsi="黑体" w:eastAsia="黑体" w:cs="黑体"/>
          <w:b w:val="0"/>
          <w:color w:val="auto"/>
          <w:sz w:val="32"/>
          <w:szCs w:val="32"/>
          <w:highlight w:val="none"/>
          <w:u w:val="none"/>
        </w:rPr>
        <w:t>条</w:t>
      </w:r>
      <w:r>
        <w:rPr>
          <w:rFonts w:hint="eastAsia" w:ascii="仿宋_GB2312" w:hAnsi="仿宋_GB2312" w:eastAsia="仿宋_GB2312" w:cs="仿宋_GB2312"/>
          <w:b w:val="0"/>
          <w:color w:val="auto"/>
          <w:sz w:val="32"/>
          <w:szCs w:val="32"/>
          <w:highlight w:val="none"/>
          <w:u w:val="none"/>
        </w:rPr>
        <w:t xml:space="preserve"> </w:t>
      </w:r>
      <w:r>
        <w:rPr>
          <w:rFonts w:hint="eastAsia" w:ascii="仿宋_GB2312" w:hAnsi="仿宋_GB2312" w:eastAsia="仿宋_GB2312" w:cs="仿宋_GB2312"/>
          <w:b w:val="0"/>
          <w:color w:val="auto"/>
          <w:sz w:val="32"/>
          <w:szCs w:val="32"/>
          <w:highlight w:val="none"/>
          <w:u w:val="none"/>
          <w:lang w:val="en-US" w:eastAsia="zh-CN"/>
        </w:rPr>
        <w:t xml:space="preserve"> 高层次</w:t>
      </w:r>
      <w:r>
        <w:rPr>
          <w:rFonts w:hint="eastAsia" w:ascii="仿宋_GB2312" w:hAnsi="仿宋_GB2312" w:eastAsia="仿宋_GB2312" w:cs="仿宋_GB2312"/>
          <w:color w:val="auto"/>
          <w:sz w:val="32"/>
          <w:szCs w:val="32"/>
          <w:highlight w:val="none"/>
          <w:u w:val="none"/>
          <w:lang w:eastAsia="zh-CN"/>
        </w:rPr>
        <w:t>人才应在引进到大亚湾开发区工作3年以内按规定提出人才安居待遇申请，无正当理由超过3年未提出申请的，视同放弃资格，不予受理。</w:t>
      </w:r>
    </w:p>
    <w:p>
      <w:pPr>
        <w:keepNext w:val="0"/>
        <w:keepLines w:val="0"/>
        <w:pageBreakBefore w:val="0"/>
        <w:numPr>
          <w:ilvl w:val="0"/>
          <w:numId w:val="0"/>
        </w:numPr>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u w:val="none"/>
          <w:shd w:val="clear" w:color="auto" w:fill="FFFFFF"/>
          <w:lang w:eastAsia="zh-CN"/>
        </w:rPr>
      </w:pPr>
      <w:r>
        <w:rPr>
          <w:rFonts w:hint="eastAsia" w:ascii="黑体" w:hAnsi="黑体" w:eastAsia="黑体" w:cs="黑体"/>
          <w:color w:val="auto"/>
          <w:sz w:val="32"/>
          <w:szCs w:val="32"/>
          <w:highlight w:val="none"/>
          <w:u w:val="none"/>
          <w:shd w:val="clear" w:color="auto" w:fill="FFFFFF"/>
          <w:lang w:eastAsia="zh-CN"/>
        </w:rPr>
        <w:t>第十</w:t>
      </w:r>
      <w:r>
        <w:rPr>
          <w:rFonts w:hint="eastAsia" w:ascii="黑体" w:hAnsi="黑体" w:eastAsia="黑体" w:cs="黑体"/>
          <w:color w:val="auto"/>
          <w:sz w:val="32"/>
          <w:szCs w:val="32"/>
          <w:highlight w:val="none"/>
          <w:u w:val="none"/>
          <w:shd w:val="clear" w:color="auto" w:fill="FFFFFF"/>
          <w:lang w:val="en-US" w:eastAsia="zh-CN"/>
        </w:rPr>
        <w:t>六</w:t>
      </w:r>
      <w:r>
        <w:rPr>
          <w:rFonts w:hint="eastAsia" w:ascii="黑体" w:hAnsi="黑体" w:eastAsia="黑体" w:cs="黑体"/>
          <w:color w:val="auto"/>
          <w:sz w:val="32"/>
          <w:szCs w:val="32"/>
          <w:highlight w:val="none"/>
          <w:u w:val="none"/>
          <w:shd w:val="clear" w:color="auto" w:fill="FFFFFF"/>
          <w:lang w:eastAsia="zh-CN"/>
        </w:rPr>
        <w:t>条</w:t>
      </w:r>
      <w:r>
        <w:rPr>
          <w:rFonts w:hint="eastAsia" w:ascii="仿宋_GB2312" w:hAnsi="仿宋_GB2312" w:eastAsia="仿宋_GB2312" w:cs="仿宋_GB2312"/>
          <w:color w:val="auto"/>
          <w:sz w:val="32"/>
          <w:szCs w:val="32"/>
          <w:highlight w:val="none"/>
          <w:u w:val="none"/>
          <w:shd w:val="clear" w:color="auto" w:fill="FFFFFF"/>
          <w:lang w:val="en-US" w:eastAsia="zh-CN"/>
        </w:rPr>
        <w:t xml:space="preserve">  </w:t>
      </w:r>
      <w:r>
        <w:rPr>
          <w:rFonts w:hint="eastAsia" w:ascii="仿宋_GB2312" w:hAnsi="仿宋_GB2312" w:eastAsia="仿宋_GB2312" w:cs="仿宋_GB2312"/>
          <w:color w:val="auto"/>
          <w:sz w:val="32"/>
          <w:szCs w:val="32"/>
          <w:highlight w:val="none"/>
          <w:u w:val="none"/>
          <w:shd w:val="clear" w:color="auto" w:fill="FFFFFF"/>
          <w:lang w:eastAsia="zh-CN"/>
        </w:rPr>
        <w:t>高层次人才在我区购买</w:t>
      </w:r>
      <w:r>
        <w:rPr>
          <w:rFonts w:hint="eastAsia" w:ascii="仿宋_GB2312" w:hAnsi="仿宋_GB2312" w:eastAsia="仿宋_GB2312" w:cs="仿宋_GB2312"/>
          <w:color w:val="auto"/>
          <w:sz w:val="32"/>
          <w:szCs w:val="32"/>
          <w:highlight w:val="none"/>
          <w:u w:val="none"/>
          <w:shd w:val="clear" w:color="auto" w:fill="FFFFFF"/>
          <w:lang w:val="en-US" w:eastAsia="zh-CN"/>
        </w:rPr>
        <w:t>首套</w:t>
      </w:r>
      <w:r>
        <w:rPr>
          <w:rFonts w:hint="eastAsia" w:ascii="仿宋_GB2312" w:hAnsi="仿宋_GB2312" w:eastAsia="仿宋_GB2312" w:cs="仿宋_GB2312"/>
          <w:color w:val="auto"/>
          <w:sz w:val="32"/>
          <w:szCs w:val="32"/>
          <w:highlight w:val="none"/>
          <w:u w:val="none"/>
          <w:shd w:val="clear" w:color="auto" w:fill="FFFFFF"/>
          <w:lang w:eastAsia="zh-CN"/>
        </w:rPr>
        <w:t>商品住房的，可以向</w:t>
      </w:r>
      <w:r>
        <w:rPr>
          <w:rFonts w:hint="eastAsia" w:ascii="仿宋_GB2312" w:hAnsi="仿宋_GB2312" w:eastAsia="仿宋_GB2312" w:cs="仿宋_GB2312"/>
          <w:i w:val="0"/>
          <w:iCs w:val="0"/>
          <w:caps w:val="0"/>
          <w:color w:val="auto"/>
          <w:spacing w:val="0"/>
          <w:sz w:val="32"/>
          <w:szCs w:val="32"/>
          <w:highlight w:val="none"/>
          <w:shd w:val="clear" w:color="auto" w:fill="FFFFFF"/>
          <w:lang w:eastAsia="zh-CN"/>
        </w:rPr>
        <w:t>区城乡建设和综合执法局</w:t>
      </w:r>
      <w:r>
        <w:rPr>
          <w:rFonts w:hint="eastAsia" w:ascii="仿宋_GB2312" w:hAnsi="仿宋_GB2312" w:eastAsia="仿宋_GB2312" w:cs="仿宋_GB2312"/>
          <w:color w:val="auto"/>
          <w:sz w:val="32"/>
          <w:szCs w:val="32"/>
          <w:highlight w:val="none"/>
          <w:u w:val="none"/>
          <w:lang w:eastAsia="zh-CN"/>
        </w:rPr>
        <w:t>申请</w:t>
      </w:r>
      <w:r>
        <w:rPr>
          <w:rFonts w:hint="eastAsia" w:ascii="仿宋_GB2312" w:hAnsi="仿宋_GB2312" w:eastAsia="仿宋_GB2312" w:cs="仿宋_GB2312"/>
          <w:color w:val="auto"/>
          <w:sz w:val="32"/>
          <w:szCs w:val="32"/>
          <w:highlight w:val="none"/>
          <w:u w:val="none"/>
          <w:shd w:val="clear" w:color="auto" w:fill="FFFFFF"/>
          <w:lang w:val="en-US" w:eastAsia="zh-CN"/>
        </w:rPr>
        <w:t>货币</w:t>
      </w:r>
      <w:r>
        <w:rPr>
          <w:rFonts w:hint="eastAsia" w:ascii="仿宋_GB2312" w:hAnsi="仿宋_GB2312" w:eastAsia="仿宋_GB2312" w:cs="仿宋_GB2312"/>
          <w:color w:val="auto"/>
          <w:sz w:val="32"/>
          <w:szCs w:val="32"/>
          <w:highlight w:val="none"/>
          <w:u w:val="none"/>
          <w:shd w:val="clear" w:color="auto" w:fill="FFFFFF"/>
        </w:rPr>
        <w:t>补贴</w:t>
      </w:r>
      <w:r>
        <w:rPr>
          <w:rFonts w:hint="eastAsia" w:ascii="仿宋_GB2312" w:hAnsi="仿宋_GB2312" w:eastAsia="仿宋_GB2312" w:cs="仿宋_GB2312"/>
          <w:color w:val="auto"/>
          <w:sz w:val="32"/>
          <w:szCs w:val="32"/>
          <w:highlight w:val="none"/>
          <w:u w:val="none"/>
          <w:shd w:val="clear" w:color="auto" w:fill="FFFFFF"/>
          <w:lang w:eastAsia="zh-CN"/>
        </w:rPr>
        <w:t>，</w:t>
      </w:r>
      <w:r>
        <w:rPr>
          <w:rFonts w:hint="eastAsia" w:ascii="仿宋_GB2312" w:hAnsi="仿宋_GB2312" w:eastAsia="仿宋_GB2312" w:cs="仿宋_GB2312"/>
          <w:color w:val="auto"/>
          <w:sz w:val="32"/>
          <w:szCs w:val="32"/>
          <w:highlight w:val="none"/>
          <w:u w:val="none"/>
          <w:shd w:val="clear" w:color="auto" w:fill="FFFFFF"/>
          <w:lang w:val="en-US" w:eastAsia="zh-CN"/>
        </w:rPr>
        <w:t>货币</w:t>
      </w:r>
      <w:r>
        <w:rPr>
          <w:rFonts w:hint="eastAsia" w:ascii="仿宋_GB2312" w:hAnsi="仿宋_GB2312" w:eastAsia="仿宋_GB2312" w:cs="仿宋_GB2312"/>
          <w:color w:val="auto"/>
          <w:sz w:val="32"/>
          <w:szCs w:val="32"/>
          <w:highlight w:val="none"/>
          <w:u w:val="none"/>
          <w:shd w:val="clear" w:color="auto" w:fill="FFFFFF"/>
        </w:rPr>
        <w:t>补贴</w:t>
      </w:r>
      <w:r>
        <w:rPr>
          <w:rFonts w:hint="eastAsia" w:ascii="仿宋_GB2312" w:hAnsi="仿宋_GB2312" w:eastAsia="仿宋_GB2312" w:cs="仿宋_GB2312"/>
          <w:color w:val="auto"/>
          <w:sz w:val="32"/>
          <w:szCs w:val="32"/>
          <w:highlight w:val="none"/>
          <w:u w:val="none"/>
          <w:shd w:val="clear" w:color="auto" w:fill="FFFFFF"/>
          <w:lang w:val="en-US" w:eastAsia="zh-CN"/>
        </w:rPr>
        <w:t>首次发放50%和剩余发放50%分2次分别提交申请</w:t>
      </w:r>
      <w:r>
        <w:rPr>
          <w:rFonts w:hint="eastAsia" w:ascii="仿宋_GB2312" w:hAnsi="仿宋_GB2312" w:eastAsia="仿宋_GB2312" w:cs="仿宋_GB2312"/>
          <w:color w:val="auto"/>
          <w:sz w:val="32"/>
          <w:szCs w:val="32"/>
          <w:highlight w:val="none"/>
          <w:u w:val="none"/>
          <w:shd w:val="clear" w:color="auto" w:fill="FFFFFF"/>
          <w:lang w:eastAsia="zh-CN"/>
        </w:rPr>
        <w:t>。</w:t>
      </w:r>
      <w:r>
        <w:rPr>
          <w:rFonts w:hint="eastAsia" w:ascii="仿宋_GB2312" w:hAnsi="仿宋_GB2312" w:eastAsia="仿宋_GB2312" w:cs="仿宋_GB2312"/>
          <w:color w:val="auto"/>
          <w:sz w:val="32"/>
          <w:szCs w:val="32"/>
          <w:u w:val="none"/>
          <w:shd w:val="clear" w:color="auto" w:fill="FFFFFF"/>
          <w:lang w:val="en-US" w:eastAsia="zh-CN"/>
        </w:rPr>
        <w:t>货币</w:t>
      </w:r>
      <w:r>
        <w:rPr>
          <w:rFonts w:hint="eastAsia" w:ascii="仿宋_GB2312" w:hAnsi="仿宋_GB2312" w:eastAsia="仿宋_GB2312" w:cs="仿宋_GB2312"/>
          <w:color w:val="auto"/>
          <w:sz w:val="32"/>
          <w:szCs w:val="32"/>
          <w:u w:val="none"/>
          <w:shd w:val="clear" w:color="auto" w:fill="FFFFFF"/>
          <w:lang w:eastAsia="zh-CN"/>
        </w:rPr>
        <w:t>补贴申请程序如下：</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u w:val="none"/>
          <w:shd w:val="clear" w:color="auto" w:fill="FFFFFF"/>
        </w:rPr>
      </w:pPr>
      <w:r>
        <w:rPr>
          <w:rFonts w:hint="eastAsia" w:ascii="仿宋_GB2312" w:hAnsi="仿宋_GB2312" w:eastAsia="仿宋_GB2312" w:cs="仿宋_GB2312"/>
          <w:color w:val="auto"/>
          <w:sz w:val="32"/>
          <w:szCs w:val="32"/>
          <w:u w:val="none"/>
          <w:shd w:val="clear" w:color="auto" w:fill="FFFFFF"/>
        </w:rPr>
        <w:t>（一）</w:t>
      </w:r>
      <w:r>
        <w:rPr>
          <w:rFonts w:hint="eastAsia" w:ascii="仿宋_GB2312" w:hAnsi="仿宋_GB2312" w:eastAsia="仿宋_GB2312" w:cs="仿宋_GB2312"/>
          <w:color w:val="auto"/>
          <w:sz w:val="32"/>
          <w:szCs w:val="32"/>
          <w:u w:val="none"/>
          <w:shd w:val="clear" w:color="auto" w:fill="FFFFFF"/>
          <w:lang w:eastAsia="zh-CN"/>
        </w:rPr>
        <w:t>申请。</w:t>
      </w:r>
      <w:r>
        <w:rPr>
          <w:rFonts w:hint="eastAsia" w:ascii="仿宋_GB2312" w:hAnsi="仿宋_GB2312" w:eastAsia="仿宋_GB2312" w:cs="仿宋_GB2312"/>
          <w:color w:val="auto"/>
          <w:sz w:val="32"/>
          <w:szCs w:val="32"/>
          <w:u w:val="none"/>
          <w:shd w:val="clear" w:color="auto" w:fill="FFFFFF"/>
          <w:lang w:val="en-US" w:eastAsia="zh-CN"/>
        </w:rPr>
        <w:t>符合条件的高层次人才</w:t>
      </w:r>
      <w:r>
        <w:rPr>
          <w:rFonts w:hint="eastAsia" w:ascii="仿宋_GB2312" w:hAnsi="仿宋_GB2312" w:eastAsia="仿宋_GB2312" w:cs="仿宋_GB2312"/>
          <w:color w:val="auto"/>
          <w:sz w:val="32"/>
          <w:szCs w:val="32"/>
          <w:u w:val="none"/>
          <w:shd w:val="clear" w:color="auto" w:fill="FFFFFF"/>
        </w:rPr>
        <w:t>向</w:t>
      </w:r>
      <w:r>
        <w:rPr>
          <w:rFonts w:hint="eastAsia" w:ascii="仿宋_GB2312" w:hAnsi="仿宋_GB2312" w:eastAsia="仿宋_GB2312" w:cs="仿宋_GB2312"/>
          <w:color w:val="auto"/>
          <w:sz w:val="32"/>
          <w:szCs w:val="32"/>
          <w:u w:val="none"/>
          <w:shd w:val="clear" w:color="auto" w:fill="FFFFFF"/>
          <w:lang w:val="en-US" w:eastAsia="zh-CN"/>
        </w:rPr>
        <w:t>区城乡建设和综合执法局</w:t>
      </w:r>
      <w:r>
        <w:rPr>
          <w:rFonts w:hint="eastAsia" w:ascii="仿宋_GB2312" w:hAnsi="仿宋_GB2312" w:eastAsia="仿宋_GB2312" w:cs="仿宋_GB2312"/>
          <w:color w:val="auto"/>
          <w:sz w:val="32"/>
          <w:szCs w:val="32"/>
          <w:u w:val="none"/>
          <w:shd w:val="clear" w:color="auto" w:fill="FFFFFF"/>
        </w:rPr>
        <w:t>提交以下材料：</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u w:val="none"/>
          <w:shd w:val="clear" w:color="auto" w:fill="FFFFFF"/>
        </w:rPr>
      </w:pPr>
      <w:r>
        <w:rPr>
          <w:rFonts w:hint="eastAsia" w:ascii="仿宋_GB2312" w:hAnsi="仿宋_GB2312" w:eastAsia="仿宋_GB2312" w:cs="仿宋_GB2312"/>
          <w:color w:val="auto"/>
          <w:sz w:val="32"/>
          <w:szCs w:val="32"/>
          <w:u w:val="none"/>
          <w:shd w:val="clear" w:color="auto" w:fill="FFFFFF"/>
        </w:rPr>
        <w:t>1.申请表；</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shd w:val="clear" w:color="auto" w:fill="FFFFFF"/>
        </w:rPr>
      </w:pPr>
      <w:r>
        <w:rPr>
          <w:rFonts w:hint="eastAsia" w:ascii="仿宋_GB2312" w:hAnsi="仿宋_GB2312" w:eastAsia="仿宋_GB2312" w:cs="仿宋_GB2312"/>
          <w:color w:val="auto"/>
          <w:sz w:val="32"/>
          <w:szCs w:val="32"/>
          <w:highlight w:val="none"/>
          <w:u w:val="none"/>
          <w:shd w:val="clear" w:color="auto" w:fill="FFFFFF"/>
          <w:lang w:val="en-US" w:eastAsia="zh-CN"/>
        </w:rPr>
        <w:t>2</w:t>
      </w:r>
      <w:r>
        <w:rPr>
          <w:rFonts w:hint="eastAsia" w:ascii="仿宋_GB2312" w:hAnsi="仿宋_GB2312" w:eastAsia="仿宋_GB2312" w:cs="仿宋_GB2312"/>
          <w:color w:val="auto"/>
          <w:sz w:val="32"/>
          <w:szCs w:val="32"/>
          <w:highlight w:val="none"/>
          <w:u w:val="none"/>
          <w:shd w:val="clear" w:color="auto" w:fill="FFFFFF"/>
        </w:rPr>
        <w:t>.</w:t>
      </w:r>
      <w:r>
        <w:rPr>
          <w:rFonts w:hint="eastAsia" w:ascii="仿宋_GB2312" w:hAnsi="仿宋_GB2312" w:eastAsia="仿宋_GB2312" w:cs="仿宋_GB2312"/>
          <w:color w:val="auto"/>
          <w:sz w:val="32"/>
          <w:szCs w:val="32"/>
          <w:highlight w:val="none"/>
          <w:u w:val="none"/>
          <w:shd w:val="clear" w:color="auto" w:fill="FFFFFF"/>
          <w:lang w:val="en-US" w:eastAsia="zh-CN"/>
        </w:rPr>
        <w:t>高层次人才认定证明</w:t>
      </w:r>
      <w:r>
        <w:rPr>
          <w:rFonts w:hint="eastAsia" w:ascii="仿宋_GB2312" w:hAnsi="仿宋_GB2312" w:eastAsia="仿宋_GB2312" w:cs="仿宋_GB2312"/>
          <w:color w:val="auto"/>
          <w:sz w:val="32"/>
          <w:szCs w:val="32"/>
          <w:highlight w:val="none"/>
          <w:u w:val="none"/>
          <w:shd w:val="clear" w:color="auto" w:fill="FFFFFF"/>
        </w:rPr>
        <w:t>；</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firstLine="640" w:firstLineChars="200"/>
        <w:jc w:val="left"/>
        <w:textAlignment w:val="auto"/>
        <w:rPr>
          <w:rFonts w:hint="eastAsia"/>
        </w:rPr>
      </w:pPr>
      <w:r>
        <w:rPr>
          <w:rFonts w:hint="eastAsia" w:ascii="仿宋_GB2312" w:hAnsi="仿宋_GB2312" w:eastAsia="仿宋_GB2312" w:cs="仿宋_GB2312"/>
          <w:color w:val="auto"/>
          <w:sz w:val="32"/>
          <w:szCs w:val="32"/>
          <w:highlight w:val="none"/>
          <w:u w:val="none"/>
          <w:shd w:val="clear" w:color="auto" w:fill="FFFFFF"/>
          <w:lang w:val="en-US" w:eastAsia="zh-CN"/>
        </w:rPr>
        <w:t>3</w:t>
      </w:r>
      <w:r>
        <w:rPr>
          <w:rFonts w:hint="eastAsia" w:ascii="仿宋_GB2312" w:hAnsi="仿宋_GB2312" w:eastAsia="仿宋_GB2312" w:cs="仿宋_GB2312"/>
          <w:color w:val="auto"/>
          <w:sz w:val="32"/>
          <w:szCs w:val="32"/>
          <w:highlight w:val="none"/>
          <w:u w:val="none"/>
          <w:shd w:val="clear" w:color="auto" w:fill="FFFFFF"/>
        </w:rPr>
        <w:t>.</w:t>
      </w:r>
      <w:r>
        <w:rPr>
          <w:rFonts w:hint="eastAsia" w:ascii="仿宋_GB2312" w:hAnsi="仿宋_GB2312" w:eastAsia="仿宋_GB2312" w:cs="仿宋_GB2312"/>
          <w:color w:val="auto"/>
          <w:sz w:val="32"/>
          <w:szCs w:val="32"/>
          <w:highlight w:val="none"/>
          <w:u w:val="none"/>
          <w:shd w:val="clear" w:color="auto" w:fill="FFFFFF"/>
          <w:lang w:val="en-US" w:eastAsia="zh-CN"/>
        </w:rPr>
        <w:t>申请人</w:t>
      </w:r>
      <w:r>
        <w:rPr>
          <w:rFonts w:hint="eastAsia" w:ascii="仿宋_GB2312" w:hAnsi="仿宋_GB2312" w:eastAsia="仿宋_GB2312" w:cs="仿宋_GB2312"/>
          <w:color w:val="auto"/>
          <w:sz w:val="32"/>
          <w:szCs w:val="32"/>
          <w:highlight w:val="none"/>
          <w:u w:val="none"/>
          <w:shd w:val="clear" w:color="auto" w:fill="FFFFFF"/>
          <w:lang w:eastAsia="zh-CN"/>
        </w:rPr>
        <w:t>及共同申请人</w:t>
      </w:r>
      <w:r>
        <w:rPr>
          <w:rFonts w:hint="eastAsia" w:ascii="仿宋_GB2312" w:hAnsi="仿宋_GB2312" w:eastAsia="仿宋_GB2312" w:cs="仿宋_GB2312"/>
          <w:color w:val="auto"/>
          <w:sz w:val="32"/>
          <w:szCs w:val="32"/>
          <w:highlight w:val="none"/>
          <w:u w:val="none"/>
          <w:shd w:val="clear" w:color="auto" w:fill="FFFFFF"/>
        </w:rPr>
        <w:t>身份证</w:t>
      </w:r>
      <w:r>
        <w:rPr>
          <w:rFonts w:hint="eastAsia" w:ascii="仿宋_GB2312" w:hAnsi="仿宋_GB2312" w:eastAsia="仿宋_GB2312" w:cs="仿宋_GB2312"/>
          <w:color w:val="auto"/>
          <w:sz w:val="32"/>
          <w:szCs w:val="32"/>
          <w:highlight w:val="none"/>
          <w:u w:val="none"/>
          <w:shd w:val="clear" w:color="auto" w:fill="FFFFFF"/>
          <w:lang w:eastAsia="zh-CN"/>
        </w:rPr>
        <w:t>、</w:t>
      </w:r>
      <w:r>
        <w:rPr>
          <w:rFonts w:hint="eastAsia" w:ascii="仿宋_GB2312" w:hAnsi="仿宋_GB2312" w:eastAsia="仿宋_GB2312" w:cs="仿宋_GB2312"/>
          <w:color w:val="auto"/>
          <w:sz w:val="32"/>
          <w:szCs w:val="32"/>
          <w:highlight w:val="none"/>
          <w:u w:val="none"/>
          <w:shd w:val="clear" w:color="auto" w:fill="FFFFFF"/>
          <w:lang w:val="en-US" w:eastAsia="zh-CN"/>
        </w:rPr>
        <w:t>户口本、</w:t>
      </w:r>
      <w:r>
        <w:rPr>
          <w:rFonts w:hint="eastAsia" w:ascii="仿宋_GB2312" w:hAnsi="仿宋_GB2312" w:eastAsia="仿宋_GB2312" w:cs="仿宋_GB2312"/>
          <w:color w:val="auto"/>
          <w:sz w:val="32"/>
          <w:szCs w:val="32"/>
          <w:highlight w:val="none"/>
          <w:u w:val="none"/>
          <w:shd w:val="clear" w:color="auto" w:fill="FFFFFF"/>
          <w:lang w:eastAsia="zh-CN"/>
        </w:rPr>
        <w:t>婚姻证明</w:t>
      </w:r>
      <w:r>
        <w:rPr>
          <w:rFonts w:hint="eastAsia" w:ascii="仿宋_GB2312" w:hAnsi="仿宋_GB2312" w:eastAsia="仿宋_GB2312" w:cs="仿宋_GB2312"/>
          <w:color w:val="auto"/>
          <w:sz w:val="32"/>
          <w:szCs w:val="32"/>
          <w:highlight w:val="none"/>
          <w:u w:val="none"/>
          <w:shd w:val="clear" w:color="auto" w:fill="FFFFFF"/>
        </w:rPr>
        <w:t>；</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shd w:val="clear" w:color="auto" w:fill="FFFFFF"/>
          <w:lang w:val="en-US" w:eastAsia="zh-CN"/>
        </w:rPr>
      </w:pPr>
      <w:r>
        <w:rPr>
          <w:rFonts w:hint="eastAsia" w:ascii="仿宋_GB2312" w:hAnsi="仿宋_GB2312" w:eastAsia="仿宋_GB2312" w:cs="仿宋_GB2312"/>
          <w:color w:val="auto"/>
          <w:sz w:val="32"/>
          <w:szCs w:val="32"/>
          <w:highlight w:val="none"/>
          <w:u w:val="none"/>
          <w:shd w:val="clear" w:color="auto" w:fill="FFFFFF"/>
          <w:lang w:val="en-US" w:eastAsia="zh-CN"/>
        </w:rPr>
        <w:t>4.申请人及共同申请人住房证明</w:t>
      </w:r>
      <w:r>
        <w:rPr>
          <w:rFonts w:hint="eastAsia" w:ascii="仿宋_GB2312" w:hAnsi="仿宋_GB2312" w:eastAsia="仿宋_GB2312" w:cs="仿宋_GB2312"/>
          <w:color w:val="auto"/>
          <w:sz w:val="32"/>
          <w:szCs w:val="32"/>
          <w:highlight w:val="none"/>
          <w:u w:val="none"/>
          <w:shd w:val="clear" w:color="auto" w:fill="FFFFFF"/>
          <w:lang w:eastAsia="zh-CN"/>
        </w:rPr>
        <w:t>；</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shd w:val="clear" w:color="auto" w:fill="FFFFFF"/>
          <w:lang w:eastAsia="zh-CN"/>
        </w:rPr>
      </w:pPr>
      <w:r>
        <w:rPr>
          <w:rFonts w:hint="eastAsia" w:ascii="仿宋_GB2312" w:hAnsi="仿宋_GB2312" w:eastAsia="仿宋_GB2312" w:cs="仿宋_GB2312"/>
          <w:color w:val="auto"/>
          <w:sz w:val="32"/>
          <w:szCs w:val="32"/>
          <w:highlight w:val="none"/>
          <w:u w:val="none"/>
          <w:shd w:val="clear" w:color="auto" w:fill="FFFFFF"/>
          <w:lang w:val="en-US" w:eastAsia="zh-CN"/>
        </w:rPr>
        <w:t>5</w:t>
      </w:r>
      <w:r>
        <w:rPr>
          <w:rFonts w:hint="eastAsia" w:ascii="仿宋_GB2312" w:hAnsi="仿宋_GB2312" w:eastAsia="仿宋_GB2312" w:cs="仿宋_GB2312"/>
          <w:color w:val="auto"/>
          <w:sz w:val="32"/>
          <w:szCs w:val="32"/>
          <w:highlight w:val="none"/>
          <w:u w:val="none"/>
          <w:shd w:val="clear" w:color="auto" w:fill="FFFFFF"/>
        </w:rPr>
        <w:t>.房地产买卖合同</w:t>
      </w:r>
      <w:r>
        <w:rPr>
          <w:rFonts w:hint="eastAsia" w:ascii="仿宋_GB2312" w:hAnsi="仿宋_GB2312" w:eastAsia="仿宋_GB2312" w:cs="仿宋_GB2312"/>
          <w:color w:val="auto"/>
          <w:sz w:val="32"/>
          <w:szCs w:val="32"/>
          <w:highlight w:val="none"/>
          <w:u w:val="none"/>
          <w:shd w:val="clear" w:color="auto" w:fill="FFFFFF"/>
          <w:lang w:eastAsia="zh-CN"/>
        </w:rPr>
        <w:t>；</w:t>
      </w:r>
    </w:p>
    <w:p>
      <w:pPr>
        <w:pStyle w:val="2"/>
        <w:keepNext w:val="0"/>
        <w:keepLines w:val="0"/>
        <w:pageBreakBefore w:val="0"/>
        <w:kinsoku/>
        <w:overflowPunct/>
        <w:topLinePunct w:val="0"/>
        <w:autoSpaceDE/>
        <w:bidi w:val="0"/>
        <w:adjustRightInd/>
        <w:snapToGrid/>
        <w:spacing w:line="560" w:lineRule="exact"/>
        <w:ind w:left="0" w:firstLine="640"/>
        <w:textAlignment w:val="auto"/>
        <w:rPr>
          <w:rFonts w:hint="eastAsia" w:ascii="仿宋_GB2312" w:hAnsi="仿宋_GB2312" w:eastAsia="仿宋_GB2312" w:cs="仿宋_GB2312"/>
          <w:color w:val="auto"/>
          <w:sz w:val="32"/>
          <w:szCs w:val="32"/>
          <w:u w:val="none"/>
          <w:shd w:val="clear" w:color="auto" w:fill="FFFFFF"/>
          <w:lang w:val="en-US" w:eastAsia="zh-CN"/>
        </w:rPr>
      </w:pPr>
      <w:r>
        <w:rPr>
          <w:rFonts w:hint="eastAsia" w:ascii="仿宋_GB2312" w:hAnsi="仿宋_GB2312" w:eastAsia="仿宋_GB2312" w:cs="仿宋_GB2312"/>
          <w:color w:val="auto"/>
          <w:sz w:val="32"/>
          <w:szCs w:val="32"/>
          <w:u w:val="none"/>
          <w:shd w:val="clear" w:color="auto" w:fill="FFFFFF"/>
          <w:lang w:val="en-US" w:eastAsia="zh-CN"/>
        </w:rPr>
        <w:t>6.与我区企事业单位签订的1年以上劳动合同或聘用合同；</w:t>
      </w:r>
    </w:p>
    <w:p>
      <w:pPr>
        <w:pStyle w:val="2"/>
        <w:keepNext w:val="0"/>
        <w:keepLines w:val="0"/>
        <w:pageBreakBefore w:val="0"/>
        <w:kinsoku/>
        <w:overflowPunct/>
        <w:topLinePunct w:val="0"/>
        <w:autoSpaceDE/>
        <w:bidi w:val="0"/>
        <w:adjustRightInd/>
        <w:snapToGrid/>
        <w:spacing w:line="560" w:lineRule="exact"/>
        <w:ind w:left="0" w:firstLine="640"/>
        <w:textAlignment w:val="auto"/>
        <w:rPr>
          <w:rFonts w:hint="eastAsia" w:ascii="仿宋_GB2312" w:hAnsi="仿宋_GB2312" w:eastAsia="仿宋_GB2312" w:cs="仿宋_GB2312"/>
          <w:color w:val="auto"/>
          <w:sz w:val="32"/>
          <w:szCs w:val="32"/>
          <w:u w:val="none"/>
          <w:shd w:val="clear" w:color="auto" w:fill="FFFFFF"/>
          <w:lang w:val="en-US" w:eastAsia="zh-CN"/>
        </w:rPr>
      </w:pPr>
      <w:r>
        <w:rPr>
          <w:rFonts w:hint="eastAsia" w:ascii="仿宋_GB2312" w:hAnsi="仿宋_GB2312" w:eastAsia="仿宋_GB2312" w:cs="仿宋_GB2312"/>
          <w:color w:val="auto"/>
          <w:sz w:val="32"/>
          <w:szCs w:val="32"/>
          <w:u w:val="none"/>
          <w:shd w:val="clear" w:color="auto" w:fill="FFFFFF"/>
          <w:lang w:val="en-US" w:eastAsia="zh-CN"/>
        </w:rPr>
        <w:t>7.当前在我区连续正常缴纳1年以上社会保险缴费证明或工资薪金个人所得税完税证明（申请剩余50%购房补贴时，年限为5年以上）。</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shd w:val="clear" w:color="auto" w:fill="FFFFFF"/>
        </w:rPr>
      </w:pPr>
      <w:r>
        <w:rPr>
          <w:rFonts w:hint="eastAsia" w:ascii="仿宋_GB2312" w:hAnsi="仿宋_GB2312" w:eastAsia="仿宋_GB2312" w:cs="仿宋_GB2312"/>
          <w:color w:val="auto"/>
          <w:sz w:val="32"/>
          <w:szCs w:val="32"/>
          <w:u w:val="none"/>
          <w:shd w:val="clear" w:color="auto" w:fill="FFFFFF"/>
        </w:rPr>
        <w:t>（二）</w:t>
      </w:r>
      <w:r>
        <w:rPr>
          <w:rFonts w:hint="eastAsia" w:ascii="仿宋_GB2312" w:hAnsi="仿宋_GB2312" w:eastAsia="仿宋_GB2312" w:cs="仿宋_GB2312"/>
          <w:color w:val="auto"/>
          <w:sz w:val="32"/>
          <w:szCs w:val="32"/>
          <w:u w:val="none"/>
          <w:shd w:val="clear" w:color="auto" w:fill="FFFFFF"/>
          <w:lang w:eastAsia="zh-CN"/>
        </w:rPr>
        <w:t>审核。</w:t>
      </w:r>
      <w:r>
        <w:rPr>
          <w:rFonts w:hint="eastAsia" w:ascii="仿宋_GB2312" w:hAnsi="仿宋_GB2312" w:eastAsia="仿宋_GB2312" w:cs="仿宋_GB2312"/>
          <w:color w:val="auto"/>
          <w:sz w:val="32"/>
          <w:szCs w:val="32"/>
          <w:u w:val="none"/>
          <w:shd w:val="clear" w:color="auto" w:fill="FFFFFF"/>
          <w:lang w:val="en-US" w:eastAsia="zh-CN"/>
        </w:rPr>
        <w:t>区城乡建设和综合执法局</w:t>
      </w:r>
      <w:r>
        <w:rPr>
          <w:rFonts w:hint="eastAsia" w:ascii="仿宋_GB2312" w:hAnsi="仿宋_GB2312" w:eastAsia="仿宋_GB2312" w:cs="仿宋_GB2312"/>
          <w:color w:val="auto"/>
          <w:sz w:val="32"/>
          <w:szCs w:val="32"/>
          <w:u w:val="none"/>
        </w:rPr>
        <w:t>会同区党工委人才办、自然资源分局、社会事务管理局</w:t>
      </w:r>
      <w:r>
        <w:rPr>
          <w:rFonts w:hint="eastAsia" w:ascii="仿宋_GB2312" w:hAnsi="仿宋_GB2312" w:eastAsia="仿宋_GB2312" w:cs="仿宋_GB2312"/>
          <w:color w:val="auto"/>
          <w:sz w:val="32"/>
          <w:szCs w:val="32"/>
          <w:u w:val="none"/>
          <w:shd w:val="clear" w:color="auto" w:fill="FFFFFF"/>
        </w:rPr>
        <w:t>在15</w:t>
      </w:r>
      <w:r>
        <w:rPr>
          <w:rFonts w:hint="eastAsia" w:ascii="仿宋_GB2312" w:hAnsi="仿宋_GB2312" w:eastAsia="仿宋_GB2312" w:cs="仿宋_GB2312"/>
          <w:color w:val="auto"/>
          <w:sz w:val="32"/>
          <w:szCs w:val="32"/>
          <w:u w:val="none"/>
          <w:shd w:val="clear" w:color="auto" w:fill="FFFFFF"/>
          <w:lang w:val="en-US" w:eastAsia="zh-CN"/>
        </w:rPr>
        <w:t>个工作</w:t>
      </w:r>
      <w:r>
        <w:rPr>
          <w:rFonts w:hint="eastAsia" w:ascii="仿宋_GB2312" w:hAnsi="仿宋_GB2312" w:eastAsia="仿宋_GB2312" w:cs="仿宋_GB2312"/>
          <w:color w:val="auto"/>
          <w:sz w:val="32"/>
          <w:szCs w:val="32"/>
          <w:u w:val="none"/>
          <w:shd w:val="clear" w:color="auto" w:fill="FFFFFF"/>
        </w:rPr>
        <w:t>日内对</w:t>
      </w:r>
      <w:r>
        <w:rPr>
          <w:rFonts w:hint="eastAsia" w:ascii="仿宋_GB2312" w:hAnsi="仿宋_GB2312" w:eastAsia="仿宋_GB2312" w:cs="仿宋_GB2312"/>
          <w:color w:val="auto"/>
          <w:sz w:val="32"/>
          <w:szCs w:val="32"/>
          <w:u w:val="none"/>
          <w:shd w:val="clear" w:color="auto" w:fill="FFFFFF"/>
          <w:lang w:val="en-US" w:eastAsia="zh-CN"/>
        </w:rPr>
        <w:t>材料</w:t>
      </w:r>
      <w:r>
        <w:rPr>
          <w:rFonts w:hint="eastAsia" w:ascii="仿宋_GB2312" w:hAnsi="仿宋_GB2312" w:eastAsia="仿宋_GB2312" w:cs="仿宋_GB2312"/>
          <w:color w:val="auto"/>
          <w:sz w:val="32"/>
          <w:szCs w:val="32"/>
          <w:u w:val="none"/>
          <w:shd w:val="clear" w:color="auto" w:fill="FFFFFF"/>
        </w:rPr>
        <w:t>进行</w:t>
      </w:r>
      <w:r>
        <w:rPr>
          <w:rFonts w:hint="eastAsia" w:ascii="仿宋_GB2312" w:hAnsi="仿宋_GB2312" w:eastAsia="仿宋_GB2312" w:cs="仿宋_GB2312"/>
          <w:color w:val="auto"/>
          <w:sz w:val="32"/>
          <w:szCs w:val="32"/>
          <w:u w:val="none"/>
          <w:shd w:val="clear" w:color="auto" w:fill="FFFFFF"/>
          <w:lang w:eastAsia="zh-CN"/>
        </w:rPr>
        <w:t>审核</w:t>
      </w:r>
      <w:r>
        <w:rPr>
          <w:rFonts w:hint="eastAsia" w:ascii="仿宋_GB2312" w:hAnsi="仿宋_GB2312" w:eastAsia="仿宋_GB2312" w:cs="仿宋_GB2312"/>
          <w:color w:val="auto"/>
          <w:sz w:val="32"/>
          <w:szCs w:val="32"/>
          <w:u w:val="none"/>
          <w:shd w:val="clear" w:color="auto" w:fill="FFFFFF"/>
        </w:rPr>
        <w:t>。</w:t>
      </w:r>
      <w:r>
        <w:rPr>
          <w:rFonts w:hint="eastAsia" w:ascii="仿宋_GB2312" w:hAnsi="仿宋_GB2312" w:eastAsia="仿宋_GB2312" w:cs="仿宋_GB2312"/>
          <w:color w:val="auto"/>
          <w:sz w:val="32"/>
          <w:szCs w:val="32"/>
          <w:u w:val="none"/>
          <w:lang w:eastAsia="zh-CN"/>
        </w:rPr>
        <w:t>资料不齐全的应当一次性告知申请人所需补充的资料，对不符合</w:t>
      </w:r>
      <w:r>
        <w:rPr>
          <w:rFonts w:hint="eastAsia" w:ascii="仿宋_GB2312" w:hAnsi="仿宋_GB2312" w:eastAsia="仿宋_GB2312" w:cs="仿宋_GB2312"/>
          <w:color w:val="auto"/>
          <w:sz w:val="32"/>
          <w:szCs w:val="32"/>
          <w:u w:val="none"/>
          <w:lang w:val="en-US" w:eastAsia="zh-CN"/>
        </w:rPr>
        <w:t>本办法</w:t>
      </w:r>
      <w:r>
        <w:rPr>
          <w:rFonts w:hint="eastAsia" w:ascii="仿宋_GB2312" w:hAnsi="仿宋_GB2312" w:eastAsia="仿宋_GB2312" w:cs="仿宋_GB2312"/>
          <w:color w:val="auto"/>
          <w:sz w:val="32"/>
          <w:szCs w:val="32"/>
          <w:u w:val="none"/>
          <w:lang w:eastAsia="zh-CN"/>
        </w:rPr>
        <w:t>要求的应当及时退回申请并一次性告知理由。</w:t>
      </w:r>
    </w:p>
    <w:p>
      <w:pPr>
        <w:pStyle w:val="2"/>
        <w:keepNext w:val="0"/>
        <w:keepLines w:val="0"/>
        <w:pageBreakBefore w:val="0"/>
        <w:kinsoku/>
        <w:overflowPunct/>
        <w:topLinePunct w:val="0"/>
        <w:autoSpaceDE/>
        <w:bidi w:val="0"/>
        <w:adjustRightInd/>
        <w:snapToGrid/>
        <w:spacing w:line="560" w:lineRule="exact"/>
        <w:textAlignment w:val="auto"/>
        <w:rPr>
          <w:rFonts w:hint="eastAsia"/>
        </w:rPr>
      </w:pPr>
      <w:r>
        <w:rPr>
          <w:rFonts w:hint="eastAsia" w:ascii="仿宋_GB2312" w:hAnsi="仿宋_GB2312" w:eastAsia="仿宋_GB2312" w:cs="仿宋_GB2312"/>
          <w:color w:val="auto"/>
          <w:sz w:val="32"/>
          <w:szCs w:val="32"/>
          <w:u w:val="none"/>
          <w:lang w:val="en-US" w:eastAsia="zh-CN"/>
        </w:rPr>
        <w:t xml:space="preserve">    （三）公示。</w:t>
      </w:r>
      <w:r>
        <w:rPr>
          <w:rFonts w:hint="eastAsia" w:ascii="仿宋_GB2312" w:hAnsi="仿宋_GB2312" w:eastAsia="仿宋_GB2312" w:cs="仿宋_GB2312"/>
          <w:color w:val="auto"/>
          <w:sz w:val="32"/>
          <w:szCs w:val="32"/>
          <w:u w:val="none"/>
          <w:lang w:eastAsia="zh-CN"/>
        </w:rPr>
        <w:t>区城乡建设和综合执法局将审核结果通过本部门门户网站进行公示，公示期为</w:t>
      </w:r>
      <w:r>
        <w:rPr>
          <w:rFonts w:hint="eastAsia" w:ascii="仿宋_GB2312" w:hAnsi="仿宋_GB2312" w:eastAsia="仿宋_GB2312" w:cs="仿宋_GB2312"/>
          <w:color w:val="auto"/>
          <w:sz w:val="32"/>
          <w:szCs w:val="32"/>
          <w:u w:val="none"/>
          <w:lang w:val="en-US" w:eastAsia="zh-CN"/>
        </w:rPr>
        <w:t>10个工作日。公示期内有异议的应当以书面形式提出，区城乡建设和综合执法局联合相关部门对异议内容进行核实，并公布核实结果。</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u w:val="none"/>
          <w:shd w:val="clear" w:color="auto" w:fill="FFFFFF"/>
        </w:rPr>
      </w:pPr>
      <w:r>
        <w:rPr>
          <w:rFonts w:hint="eastAsia" w:ascii="仿宋_GB2312" w:hAnsi="仿宋_GB2312" w:eastAsia="仿宋_GB2312" w:cs="仿宋_GB2312"/>
          <w:color w:val="auto"/>
          <w:sz w:val="32"/>
          <w:szCs w:val="32"/>
          <w:u w:val="none"/>
          <w:shd w:val="clear" w:color="auto" w:fill="FFFFFF"/>
        </w:rPr>
        <w:t>（</w:t>
      </w:r>
      <w:r>
        <w:rPr>
          <w:rFonts w:hint="eastAsia" w:ascii="仿宋_GB2312" w:hAnsi="仿宋_GB2312" w:eastAsia="仿宋_GB2312" w:cs="仿宋_GB2312"/>
          <w:color w:val="auto"/>
          <w:sz w:val="32"/>
          <w:szCs w:val="32"/>
          <w:u w:val="none"/>
          <w:shd w:val="clear" w:color="auto" w:fill="FFFFFF"/>
          <w:lang w:eastAsia="zh-CN"/>
        </w:rPr>
        <w:t>四</w:t>
      </w:r>
      <w:r>
        <w:rPr>
          <w:rFonts w:hint="eastAsia" w:ascii="仿宋_GB2312" w:hAnsi="仿宋_GB2312" w:eastAsia="仿宋_GB2312" w:cs="仿宋_GB2312"/>
          <w:color w:val="auto"/>
          <w:sz w:val="32"/>
          <w:szCs w:val="32"/>
          <w:u w:val="none"/>
          <w:shd w:val="clear" w:color="auto" w:fill="FFFFFF"/>
        </w:rPr>
        <w:t>）</w:t>
      </w:r>
      <w:r>
        <w:rPr>
          <w:rFonts w:hint="eastAsia" w:ascii="仿宋_GB2312" w:hAnsi="仿宋_GB2312" w:eastAsia="仿宋_GB2312" w:cs="仿宋_GB2312"/>
          <w:color w:val="auto"/>
          <w:sz w:val="32"/>
          <w:szCs w:val="32"/>
          <w:u w:val="none"/>
          <w:shd w:val="clear" w:color="auto" w:fill="FFFFFF"/>
          <w:lang w:val="en-US" w:eastAsia="zh-CN"/>
        </w:rPr>
        <w:t>确认名单</w:t>
      </w:r>
      <w:r>
        <w:rPr>
          <w:rFonts w:hint="eastAsia" w:ascii="仿宋_GB2312" w:hAnsi="仿宋_GB2312" w:eastAsia="仿宋_GB2312" w:cs="仿宋_GB2312"/>
          <w:color w:val="auto"/>
          <w:sz w:val="32"/>
          <w:szCs w:val="32"/>
          <w:u w:val="none"/>
          <w:shd w:val="clear" w:color="auto" w:fill="FFFFFF"/>
          <w:lang w:eastAsia="zh-CN"/>
        </w:rPr>
        <w:t>。</w:t>
      </w:r>
      <w:r>
        <w:rPr>
          <w:rFonts w:hint="eastAsia" w:ascii="仿宋_GB2312" w:hAnsi="仿宋_GB2312" w:eastAsia="仿宋_GB2312" w:cs="仿宋_GB2312"/>
          <w:color w:val="auto"/>
          <w:sz w:val="32"/>
          <w:szCs w:val="32"/>
          <w:u w:val="none"/>
          <w:shd w:val="clear" w:color="auto" w:fill="FFFFFF"/>
          <w:lang w:val="en-US" w:eastAsia="zh-CN"/>
        </w:rPr>
        <w:t>公示期满无异议或者异议不成立的</w:t>
      </w:r>
      <w:r>
        <w:rPr>
          <w:rFonts w:hint="eastAsia" w:ascii="仿宋_GB2312" w:hAnsi="仿宋_GB2312" w:eastAsia="仿宋_GB2312" w:cs="仿宋_GB2312"/>
          <w:color w:val="auto"/>
          <w:sz w:val="32"/>
          <w:szCs w:val="32"/>
          <w:u w:val="none"/>
          <w:shd w:val="clear" w:color="auto" w:fill="FFFFFF"/>
        </w:rPr>
        <w:t>，由</w:t>
      </w:r>
      <w:r>
        <w:rPr>
          <w:rFonts w:hint="eastAsia" w:ascii="仿宋_GB2312" w:hAnsi="仿宋_GB2312" w:eastAsia="仿宋_GB2312" w:cs="仿宋_GB2312"/>
          <w:color w:val="auto"/>
          <w:sz w:val="32"/>
          <w:szCs w:val="32"/>
          <w:u w:val="none"/>
          <w:shd w:val="clear" w:color="auto" w:fill="FFFFFF"/>
          <w:lang w:val="en-US" w:eastAsia="zh-CN"/>
        </w:rPr>
        <w:t>区城乡建设和综合执法局确认获得领取购房补贴资格名单，并将名单</w:t>
      </w:r>
      <w:r>
        <w:rPr>
          <w:rFonts w:hint="eastAsia" w:ascii="仿宋_GB2312" w:hAnsi="仿宋_GB2312" w:eastAsia="仿宋_GB2312" w:cs="仿宋_GB2312"/>
          <w:color w:val="auto"/>
          <w:sz w:val="32"/>
          <w:szCs w:val="32"/>
          <w:u w:val="none"/>
          <w:shd w:val="clear" w:color="auto" w:fill="FFFFFF"/>
        </w:rPr>
        <w:t>抄送</w:t>
      </w:r>
      <w:r>
        <w:rPr>
          <w:rFonts w:hint="eastAsia" w:ascii="仿宋_GB2312" w:hAnsi="仿宋_GB2312" w:eastAsia="仿宋_GB2312" w:cs="仿宋_GB2312"/>
          <w:color w:val="auto"/>
          <w:sz w:val="32"/>
          <w:szCs w:val="32"/>
          <w:u w:val="none"/>
          <w:shd w:val="clear" w:color="auto" w:fill="FFFFFF"/>
          <w:lang w:val="en-US" w:eastAsia="zh-CN"/>
        </w:rPr>
        <w:t>至</w:t>
      </w:r>
      <w:r>
        <w:rPr>
          <w:rFonts w:hint="eastAsia" w:ascii="仿宋_GB2312" w:hAnsi="仿宋_GB2312" w:eastAsia="仿宋_GB2312" w:cs="仿宋_GB2312"/>
          <w:color w:val="auto"/>
          <w:sz w:val="32"/>
          <w:szCs w:val="32"/>
          <w:u w:val="none"/>
          <w:shd w:val="clear" w:color="auto" w:fill="FFFFFF"/>
          <w:lang w:eastAsia="zh-CN"/>
        </w:rPr>
        <w:t>区党工委人才办、区财政国资金融局</w:t>
      </w:r>
      <w:r>
        <w:rPr>
          <w:rFonts w:hint="eastAsia" w:ascii="仿宋_GB2312" w:hAnsi="仿宋_GB2312" w:eastAsia="仿宋_GB2312" w:cs="仿宋_GB2312"/>
          <w:color w:val="auto"/>
          <w:sz w:val="32"/>
          <w:szCs w:val="32"/>
          <w:u w:val="none"/>
          <w:shd w:val="clear" w:color="auto" w:fill="FFFFFF"/>
        </w:rPr>
        <w:t>。</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firstLine="640" w:firstLineChars="200"/>
        <w:jc w:val="left"/>
        <w:textAlignment w:val="auto"/>
        <w:rPr>
          <w:rFonts w:hint="default" w:ascii="仿宋_GB2312" w:hAnsi="仿宋_GB2312" w:eastAsia="仿宋_GB2312" w:cs="仿宋_GB2312"/>
          <w:color w:val="auto"/>
          <w:sz w:val="32"/>
          <w:szCs w:val="32"/>
          <w:highlight w:val="none"/>
          <w:u w:val="none"/>
          <w:shd w:val="clear" w:color="auto" w:fill="FFFFFF"/>
          <w:lang w:val="en-US" w:eastAsia="zh-CN"/>
        </w:rPr>
      </w:pPr>
      <w:r>
        <w:rPr>
          <w:rFonts w:hint="eastAsia" w:ascii="仿宋_GB2312" w:hAnsi="仿宋_GB2312" w:eastAsia="仿宋_GB2312" w:cs="仿宋_GB2312"/>
          <w:color w:val="auto"/>
          <w:sz w:val="32"/>
          <w:szCs w:val="32"/>
          <w:highlight w:val="none"/>
          <w:u w:val="none"/>
          <w:shd w:val="clear" w:color="auto" w:fill="FFFFFF"/>
        </w:rPr>
        <w:t>（</w:t>
      </w:r>
      <w:r>
        <w:rPr>
          <w:rFonts w:hint="eastAsia" w:ascii="仿宋_GB2312" w:hAnsi="仿宋_GB2312" w:eastAsia="仿宋_GB2312" w:cs="仿宋_GB2312"/>
          <w:color w:val="auto"/>
          <w:sz w:val="32"/>
          <w:szCs w:val="32"/>
          <w:highlight w:val="none"/>
          <w:u w:val="none"/>
          <w:shd w:val="clear" w:color="auto" w:fill="FFFFFF"/>
          <w:lang w:eastAsia="zh-CN"/>
        </w:rPr>
        <w:t>五</w:t>
      </w:r>
      <w:r>
        <w:rPr>
          <w:rFonts w:hint="eastAsia" w:ascii="仿宋_GB2312" w:hAnsi="仿宋_GB2312" w:eastAsia="仿宋_GB2312" w:cs="仿宋_GB2312"/>
          <w:color w:val="auto"/>
          <w:sz w:val="32"/>
          <w:szCs w:val="32"/>
          <w:highlight w:val="none"/>
          <w:u w:val="none"/>
          <w:shd w:val="clear" w:color="auto" w:fill="FFFFFF"/>
        </w:rPr>
        <w:t>）</w:t>
      </w:r>
      <w:r>
        <w:rPr>
          <w:rFonts w:hint="eastAsia" w:ascii="仿宋_GB2312" w:hAnsi="仿宋_GB2312" w:eastAsia="仿宋_GB2312" w:cs="仿宋_GB2312"/>
          <w:color w:val="auto"/>
          <w:sz w:val="32"/>
          <w:szCs w:val="32"/>
          <w:highlight w:val="none"/>
          <w:u w:val="none"/>
          <w:shd w:val="clear" w:color="auto" w:fill="FFFFFF"/>
          <w:lang w:eastAsia="zh-CN"/>
        </w:rPr>
        <w:t>发放补贴。</w:t>
      </w:r>
      <w:r>
        <w:rPr>
          <w:rFonts w:hint="eastAsia" w:ascii="仿宋_GB2312" w:hAnsi="仿宋_GB2312" w:eastAsia="仿宋_GB2312" w:cs="仿宋_GB2312"/>
          <w:color w:val="auto"/>
          <w:sz w:val="32"/>
          <w:szCs w:val="32"/>
          <w:highlight w:val="none"/>
          <w:u w:val="none"/>
          <w:shd w:val="clear" w:color="auto" w:fill="FFFFFF"/>
          <w:lang w:val="en-US" w:eastAsia="zh-CN"/>
        </w:rPr>
        <w:t>确认名单</w:t>
      </w:r>
      <w:r>
        <w:rPr>
          <w:rFonts w:hint="eastAsia" w:ascii="仿宋_GB2312" w:hAnsi="仿宋_GB2312" w:eastAsia="仿宋_GB2312" w:cs="仿宋_GB2312"/>
          <w:color w:val="auto"/>
          <w:sz w:val="32"/>
          <w:szCs w:val="32"/>
          <w:highlight w:val="none"/>
          <w:u w:val="none"/>
          <w:shd w:val="clear" w:color="auto" w:fill="FFFFFF"/>
        </w:rPr>
        <w:t>后，</w:t>
      </w:r>
      <w:r>
        <w:rPr>
          <w:rFonts w:hint="eastAsia" w:ascii="仿宋_GB2312" w:hAnsi="仿宋_GB2312" w:eastAsia="仿宋_GB2312" w:cs="仿宋_GB2312"/>
          <w:color w:val="auto"/>
          <w:sz w:val="32"/>
          <w:szCs w:val="32"/>
          <w:highlight w:val="none"/>
          <w:u w:val="none"/>
          <w:shd w:val="clear" w:color="auto" w:fill="FFFFFF"/>
          <w:lang w:val="en-US" w:eastAsia="zh-CN"/>
        </w:rPr>
        <w:t>区财政国资金融局授权区城乡建设和综合执法局将购房补贴资金直接发放至符合条件的高层次人才个人账户</w:t>
      </w:r>
      <w:r>
        <w:rPr>
          <w:rFonts w:hint="eastAsia" w:ascii="仿宋_GB2312" w:hAnsi="仿宋_GB2312" w:eastAsia="仿宋_GB2312" w:cs="仿宋_GB2312"/>
          <w:color w:val="auto"/>
          <w:sz w:val="32"/>
          <w:szCs w:val="32"/>
          <w:highlight w:val="none"/>
          <w:u w:val="none"/>
          <w:shd w:val="clear" w:color="auto" w:fill="FFFFFF"/>
        </w:rPr>
        <w:t>。</w:t>
      </w:r>
      <w:r>
        <w:rPr>
          <w:rFonts w:hint="eastAsia" w:ascii="仿宋_GB2312" w:hAnsi="仿宋_GB2312" w:eastAsia="仿宋_GB2312" w:cs="仿宋_GB2312"/>
          <w:color w:val="auto"/>
          <w:sz w:val="32"/>
          <w:szCs w:val="32"/>
          <w:highlight w:val="none"/>
          <w:u w:val="none"/>
          <w:shd w:val="clear" w:color="auto" w:fill="FFFFFF"/>
          <w:lang w:val="en-US" w:eastAsia="zh-CN"/>
        </w:rPr>
        <w:t>剩余的50%在5年后再次按购房补贴申请程序提交材料，经审核合格并确认名单后，发放剩余补贴。</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黑体" w:hAnsi="黑体" w:eastAsia="黑体" w:cs="黑体"/>
          <w:color w:val="auto"/>
          <w:sz w:val="32"/>
          <w:szCs w:val="32"/>
          <w:highlight w:val="none"/>
          <w:u w:val="none"/>
          <w:shd w:val="clear" w:color="auto" w:fill="FFFFFF"/>
          <w:lang w:eastAsia="zh-CN"/>
        </w:rPr>
        <w:t>第十</w:t>
      </w:r>
      <w:r>
        <w:rPr>
          <w:rFonts w:hint="eastAsia" w:ascii="黑体" w:hAnsi="黑体" w:eastAsia="黑体" w:cs="黑体"/>
          <w:color w:val="auto"/>
          <w:sz w:val="32"/>
          <w:szCs w:val="32"/>
          <w:highlight w:val="none"/>
          <w:u w:val="none"/>
          <w:shd w:val="clear" w:color="auto" w:fill="FFFFFF"/>
          <w:lang w:val="en-US" w:eastAsia="zh-CN"/>
        </w:rPr>
        <w:t>七</w:t>
      </w:r>
      <w:r>
        <w:rPr>
          <w:rFonts w:hint="eastAsia" w:ascii="黑体" w:hAnsi="黑体" w:eastAsia="黑体" w:cs="黑体"/>
          <w:color w:val="auto"/>
          <w:sz w:val="32"/>
          <w:szCs w:val="32"/>
          <w:highlight w:val="none"/>
          <w:u w:val="none"/>
          <w:shd w:val="clear" w:color="auto" w:fill="FFFFFF"/>
          <w:lang w:eastAsia="zh-CN"/>
        </w:rPr>
        <w:t>条</w:t>
      </w:r>
      <w:r>
        <w:rPr>
          <w:rFonts w:hint="eastAsia" w:ascii="仿宋_GB2312" w:hAnsi="仿宋_GB2312" w:eastAsia="仿宋_GB2312" w:cs="仿宋_GB2312"/>
          <w:color w:val="auto"/>
          <w:sz w:val="32"/>
          <w:szCs w:val="32"/>
          <w:highlight w:val="none"/>
          <w:u w:val="none"/>
          <w:shd w:val="clear" w:color="auto" w:fill="FFFFFF"/>
          <w:lang w:val="en-US" w:eastAsia="zh-CN"/>
        </w:rPr>
        <w:t xml:space="preserve">  </w:t>
      </w:r>
      <w:r>
        <w:rPr>
          <w:rFonts w:hint="eastAsia" w:ascii="仿宋_GB2312" w:hAnsi="仿宋_GB2312" w:eastAsia="仿宋_GB2312" w:cs="仿宋_GB2312"/>
          <w:b w:val="0"/>
          <w:bCs w:val="0"/>
          <w:color w:val="auto"/>
          <w:sz w:val="32"/>
          <w:szCs w:val="32"/>
          <w:highlight w:val="none"/>
          <w:u w:val="none"/>
          <w:lang w:val="en-US" w:eastAsia="zh-CN"/>
        </w:rPr>
        <w:t>高层次人才</w:t>
      </w:r>
      <w:r>
        <w:rPr>
          <w:rFonts w:hint="eastAsia" w:ascii="仿宋_GB2312" w:hAnsi="仿宋_GB2312" w:eastAsia="仿宋_GB2312" w:cs="仿宋_GB2312"/>
          <w:color w:val="auto"/>
          <w:sz w:val="32"/>
          <w:szCs w:val="32"/>
          <w:highlight w:val="none"/>
          <w:u w:val="none"/>
          <w:lang w:val="en-US" w:eastAsia="zh-CN"/>
        </w:rPr>
        <w:t>在我区未租住保障性住房、未拥有商品住房的可以</w:t>
      </w:r>
      <w:r>
        <w:rPr>
          <w:rFonts w:hint="eastAsia" w:ascii="仿宋_GB2312" w:hAnsi="仿宋_GB2312" w:eastAsia="仿宋_GB2312" w:cs="仿宋_GB2312"/>
          <w:color w:val="auto"/>
          <w:sz w:val="32"/>
          <w:szCs w:val="32"/>
          <w:u w:val="none"/>
          <w:shd w:val="clear" w:color="auto" w:fill="FFFFFF"/>
        </w:rPr>
        <w:t>向</w:t>
      </w:r>
      <w:r>
        <w:rPr>
          <w:rFonts w:hint="eastAsia" w:ascii="仿宋_GB2312" w:hAnsi="仿宋_GB2312" w:eastAsia="仿宋_GB2312" w:cs="仿宋_GB2312"/>
          <w:color w:val="auto"/>
          <w:sz w:val="32"/>
          <w:szCs w:val="32"/>
          <w:u w:val="none"/>
          <w:shd w:val="clear" w:color="auto" w:fill="FFFFFF"/>
          <w:lang w:val="en-US" w:eastAsia="zh-CN"/>
        </w:rPr>
        <w:t>区城乡建设和综合执法局</w:t>
      </w:r>
      <w:r>
        <w:rPr>
          <w:rFonts w:hint="eastAsia" w:ascii="仿宋_GB2312" w:hAnsi="仿宋_GB2312" w:eastAsia="仿宋_GB2312" w:cs="仿宋_GB2312"/>
          <w:color w:val="auto"/>
          <w:sz w:val="32"/>
          <w:szCs w:val="32"/>
          <w:highlight w:val="none"/>
          <w:u w:val="none"/>
          <w:lang w:val="en-US" w:eastAsia="zh-CN"/>
        </w:rPr>
        <w:t>申请实物配置，期限届满后需续租的可在期限届满前3个月内按程序再次提交申请</w:t>
      </w:r>
      <w:r>
        <w:rPr>
          <w:rFonts w:hint="eastAsia" w:ascii="仿宋_GB2312" w:hAnsi="仿宋_GB2312" w:eastAsia="仿宋_GB2312" w:cs="仿宋_GB2312"/>
          <w:color w:val="auto"/>
          <w:sz w:val="32"/>
          <w:szCs w:val="32"/>
          <w:highlight w:val="none"/>
          <w:u w:val="none"/>
          <w:shd w:val="clear" w:color="auto" w:fill="FFFFFF"/>
          <w:lang w:eastAsia="zh-CN"/>
        </w:rPr>
        <w:t>。</w:t>
      </w:r>
      <w:r>
        <w:rPr>
          <w:rFonts w:hint="eastAsia" w:ascii="仿宋_GB2312" w:hAnsi="仿宋_GB2312" w:eastAsia="仿宋_GB2312" w:cs="仿宋_GB2312"/>
          <w:color w:val="auto"/>
          <w:sz w:val="32"/>
          <w:szCs w:val="32"/>
          <w:u w:val="none"/>
          <w:lang w:val="en-US" w:eastAsia="zh-CN"/>
        </w:rPr>
        <w:t>实物配置申请程序</w:t>
      </w:r>
      <w:r>
        <w:rPr>
          <w:rFonts w:hint="eastAsia" w:ascii="仿宋_GB2312" w:hAnsi="仿宋_GB2312" w:eastAsia="仿宋_GB2312" w:cs="仿宋_GB2312"/>
          <w:color w:val="auto"/>
          <w:sz w:val="32"/>
          <w:szCs w:val="32"/>
          <w:u w:val="none"/>
        </w:rPr>
        <w:t>如下：</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u w:val="none"/>
          <w:shd w:val="clear" w:color="auto" w:fill="FFFFFF"/>
        </w:rPr>
      </w:pPr>
      <w:r>
        <w:rPr>
          <w:rFonts w:hint="eastAsia" w:ascii="仿宋_GB2312" w:hAnsi="仿宋_GB2312" w:eastAsia="仿宋_GB2312" w:cs="仿宋_GB2312"/>
          <w:color w:val="auto"/>
          <w:sz w:val="32"/>
          <w:szCs w:val="32"/>
          <w:u w:val="none"/>
        </w:rPr>
        <w:t>（一）申请。</w:t>
      </w:r>
      <w:r>
        <w:rPr>
          <w:rFonts w:hint="eastAsia" w:ascii="仿宋_GB2312" w:hAnsi="仿宋_GB2312" w:eastAsia="仿宋_GB2312" w:cs="仿宋_GB2312"/>
          <w:color w:val="auto"/>
          <w:sz w:val="32"/>
          <w:szCs w:val="32"/>
          <w:u w:val="none"/>
          <w:lang w:val="en-US" w:eastAsia="zh-CN"/>
        </w:rPr>
        <w:t>符合条件的高层次人才</w:t>
      </w:r>
      <w:r>
        <w:rPr>
          <w:rFonts w:hint="eastAsia" w:ascii="仿宋_GB2312" w:hAnsi="仿宋_GB2312" w:eastAsia="仿宋_GB2312" w:cs="仿宋_GB2312"/>
          <w:color w:val="auto"/>
          <w:sz w:val="32"/>
          <w:szCs w:val="32"/>
          <w:u w:val="none"/>
          <w:shd w:val="clear" w:color="auto" w:fill="FFFFFF"/>
        </w:rPr>
        <w:t>向</w:t>
      </w:r>
      <w:r>
        <w:rPr>
          <w:rFonts w:hint="eastAsia" w:ascii="仿宋_GB2312" w:hAnsi="仿宋_GB2312" w:eastAsia="仿宋_GB2312" w:cs="仿宋_GB2312"/>
          <w:color w:val="auto"/>
          <w:sz w:val="32"/>
          <w:szCs w:val="32"/>
          <w:u w:val="none"/>
          <w:lang w:eastAsia="zh-CN"/>
        </w:rPr>
        <w:t>区城乡建设和综合执法局</w:t>
      </w:r>
      <w:r>
        <w:rPr>
          <w:rFonts w:hint="eastAsia" w:ascii="仿宋_GB2312" w:hAnsi="仿宋_GB2312" w:eastAsia="仿宋_GB2312" w:cs="仿宋_GB2312"/>
          <w:color w:val="auto"/>
          <w:sz w:val="32"/>
          <w:szCs w:val="32"/>
          <w:u w:val="none"/>
          <w:shd w:val="clear" w:color="auto" w:fill="FFFFFF"/>
        </w:rPr>
        <w:t>提交以下材料：</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u w:val="none"/>
          <w:shd w:val="clear" w:color="auto" w:fill="FFFFFF"/>
        </w:rPr>
      </w:pPr>
      <w:r>
        <w:rPr>
          <w:rFonts w:hint="eastAsia" w:ascii="仿宋_GB2312" w:hAnsi="仿宋_GB2312" w:eastAsia="仿宋_GB2312" w:cs="仿宋_GB2312"/>
          <w:color w:val="auto"/>
          <w:sz w:val="32"/>
          <w:szCs w:val="32"/>
          <w:u w:val="none"/>
          <w:shd w:val="clear" w:color="auto" w:fill="FFFFFF"/>
        </w:rPr>
        <w:t>1.申请表；</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highlight w:val="none"/>
          <w:u w:val="none"/>
          <w:shd w:val="clear" w:color="auto" w:fill="FFFFFF"/>
        </w:rPr>
      </w:pPr>
      <w:r>
        <w:rPr>
          <w:rFonts w:hint="eastAsia" w:ascii="仿宋_GB2312" w:hAnsi="仿宋_GB2312" w:eastAsia="仿宋_GB2312" w:cs="仿宋_GB2312"/>
          <w:color w:val="auto"/>
          <w:sz w:val="32"/>
          <w:szCs w:val="32"/>
          <w:highlight w:val="none"/>
          <w:u w:val="none"/>
          <w:shd w:val="clear" w:color="auto" w:fill="FFFFFF"/>
          <w:lang w:val="en-US" w:eastAsia="zh-CN"/>
        </w:rPr>
        <w:t>2</w:t>
      </w:r>
      <w:r>
        <w:rPr>
          <w:rFonts w:hint="eastAsia" w:ascii="仿宋_GB2312" w:hAnsi="仿宋_GB2312" w:eastAsia="仿宋_GB2312" w:cs="仿宋_GB2312"/>
          <w:color w:val="auto"/>
          <w:sz w:val="32"/>
          <w:szCs w:val="32"/>
          <w:highlight w:val="none"/>
          <w:u w:val="none"/>
          <w:shd w:val="clear" w:color="auto" w:fill="FFFFFF"/>
        </w:rPr>
        <w:t>.</w:t>
      </w:r>
      <w:r>
        <w:rPr>
          <w:rFonts w:hint="eastAsia" w:ascii="仿宋_GB2312" w:hAnsi="仿宋_GB2312" w:eastAsia="仿宋_GB2312" w:cs="仿宋_GB2312"/>
          <w:color w:val="auto"/>
          <w:sz w:val="32"/>
          <w:szCs w:val="32"/>
          <w:highlight w:val="none"/>
          <w:u w:val="none"/>
          <w:shd w:val="clear" w:color="auto" w:fill="FFFFFF"/>
          <w:lang w:val="en-US" w:eastAsia="zh-CN"/>
        </w:rPr>
        <w:t>高层次人才认定</w:t>
      </w:r>
      <w:r>
        <w:rPr>
          <w:rFonts w:hint="eastAsia" w:ascii="仿宋_GB2312" w:hAnsi="仿宋_GB2312" w:eastAsia="仿宋_GB2312" w:cs="仿宋_GB2312"/>
          <w:color w:val="auto"/>
          <w:sz w:val="32"/>
          <w:szCs w:val="32"/>
          <w:highlight w:val="none"/>
          <w:u w:val="none"/>
          <w:shd w:val="clear" w:color="auto" w:fill="FFFFFF"/>
          <w:lang w:eastAsia="zh-CN"/>
        </w:rPr>
        <w:t>证明</w:t>
      </w:r>
      <w:r>
        <w:rPr>
          <w:rFonts w:hint="eastAsia" w:ascii="仿宋_GB2312" w:hAnsi="仿宋_GB2312" w:eastAsia="仿宋_GB2312" w:cs="仿宋_GB2312"/>
          <w:color w:val="auto"/>
          <w:sz w:val="32"/>
          <w:szCs w:val="32"/>
          <w:highlight w:val="none"/>
          <w:u w:val="none"/>
          <w:shd w:val="clear" w:color="auto" w:fill="FFFFFF"/>
        </w:rPr>
        <w:t>；</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highlight w:val="none"/>
          <w:u w:val="none"/>
          <w:shd w:val="clear" w:color="auto" w:fill="FFFFFF"/>
        </w:rPr>
      </w:pPr>
      <w:r>
        <w:rPr>
          <w:rFonts w:hint="eastAsia" w:ascii="仿宋_GB2312" w:hAnsi="仿宋_GB2312" w:eastAsia="仿宋_GB2312" w:cs="仿宋_GB2312"/>
          <w:color w:val="auto"/>
          <w:sz w:val="32"/>
          <w:szCs w:val="32"/>
          <w:highlight w:val="none"/>
          <w:u w:val="none"/>
          <w:shd w:val="clear" w:color="auto" w:fill="FFFFFF"/>
          <w:lang w:val="en-US" w:eastAsia="zh-CN"/>
        </w:rPr>
        <w:t>3</w:t>
      </w:r>
      <w:r>
        <w:rPr>
          <w:rFonts w:hint="eastAsia" w:ascii="仿宋_GB2312" w:hAnsi="仿宋_GB2312" w:eastAsia="仿宋_GB2312" w:cs="仿宋_GB2312"/>
          <w:color w:val="auto"/>
          <w:sz w:val="32"/>
          <w:szCs w:val="32"/>
          <w:highlight w:val="none"/>
          <w:u w:val="none"/>
          <w:shd w:val="clear" w:color="auto" w:fill="FFFFFF"/>
        </w:rPr>
        <w:t>.</w:t>
      </w:r>
      <w:r>
        <w:rPr>
          <w:rFonts w:hint="eastAsia" w:ascii="仿宋_GB2312" w:hAnsi="仿宋_GB2312" w:eastAsia="仿宋_GB2312" w:cs="仿宋_GB2312"/>
          <w:color w:val="auto"/>
          <w:sz w:val="32"/>
          <w:szCs w:val="32"/>
          <w:highlight w:val="none"/>
          <w:u w:val="none"/>
          <w:shd w:val="clear" w:color="auto" w:fill="FFFFFF"/>
          <w:lang w:val="en-US" w:eastAsia="zh-CN"/>
        </w:rPr>
        <w:t>申请人</w:t>
      </w:r>
      <w:r>
        <w:rPr>
          <w:rFonts w:hint="eastAsia" w:ascii="仿宋_GB2312" w:hAnsi="仿宋_GB2312" w:eastAsia="仿宋_GB2312" w:cs="仿宋_GB2312"/>
          <w:color w:val="auto"/>
          <w:sz w:val="32"/>
          <w:szCs w:val="32"/>
          <w:highlight w:val="none"/>
          <w:u w:val="none"/>
          <w:shd w:val="clear" w:color="auto" w:fill="FFFFFF"/>
          <w:lang w:eastAsia="zh-CN"/>
        </w:rPr>
        <w:t>及共同申请人</w:t>
      </w:r>
      <w:r>
        <w:rPr>
          <w:rFonts w:hint="eastAsia" w:ascii="仿宋_GB2312" w:hAnsi="仿宋_GB2312" w:eastAsia="仿宋_GB2312" w:cs="仿宋_GB2312"/>
          <w:color w:val="auto"/>
          <w:sz w:val="32"/>
          <w:szCs w:val="32"/>
          <w:highlight w:val="none"/>
          <w:u w:val="none"/>
          <w:shd w:val="clear" w:color="auto" w:fill="FFFFFF"/>
        </w:rPr>
        <w:t>身份证</w:t>
      </w:r>
      <w:r>
        <w:rPr>
          <w:rFonts w:hint="eastAsia" w:ascii="仿宋_GB2312" w:hAnsi="仿宋_GB2312" w:eastAsia="仿宋_GB2312" w:cs="仿宋_GB2312"/>
          <w:color w:val="auto"/>
          <w:sz w:val="32"/>
          <w:szCs w:val="32"/>
          <w:highlight w:val="none"/>
          <w:u w:val="none"/>
          <w:shd w:val="clear" w:color="auto" w:fill="FFFFFF"/>
          <w:lang w:eastAsia="zh-CN"/>
        </w:rPr>
        <w:t>、</w:t>
      </w:r>
      <w:r>
        <w:rPr>
          <w:rFonts w:hint="eastAsia" w:ascii="仿宋_GB2312" w:hAnsi="仿宋_GB2312" w:eastAsia="仿宋_GB2312" w:cs="仿宋_GB2312"/>
          <w:color w:val="auto"/>
          <w:sz w:val="32"/>
          <w:szCs w:val="32"/>
          <w:highlight w:val="none"/>
          <w:u w:val="none"/>
          <w:shd w:val="clear" w:color="auto" w:fill="FFFFFF"/>
          <w:lang w:val="en-US" w:eastAsia="zh-CN"/>
        </w:rPr>
        <w:t>户口本、</w:t>
      </w:r>
      <w:r>
        <w:rPr>
          <w:rFonts w:hint="eastAsia" w:ascii="仿宋_GB2312" w:hAnsi="仿宋_GB2312" w:eastAsia="仿宋_GB2312" w:cs="仿宋_GB2312"/>
          <w:color w:val="auto"/>
          <w:sz w:val="32"/>
          <w:szCs w:val="32"/>
          <w:highlight w:val="none"/>
          <w:u w:val="none"/>
          <w:shd w:val="clear" w:color="auto" w:fill="FFFFFF"/>
          <w:lang w:eastAsia="zh-CN"/>
        </w:rPr>
        <w:t>婚姻证明</w:t>
      </w:r>
      <w:r>
        <w:rPr>
          <w:rFonts w:hint="eastAsia" w:ascii="仿宋_GB2312" w:hAnsi="仿宋_GB2312" w:eastAsia="仿宋_GB2312" w:cs="仿宋_GB2312"/>
          <w:color w:val="auto"/>
          <w:sz w:val="32"/>
          <w:szCs w:val="32"/>
          <w:highlight w:val="none"/>
          <w:u w:val="none"/>
          <w:shd w:val="clear" w:color="auto" w:fill="FFFFFF"/>
        </w:rPr>
        <w:t>；</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overflowPunct/>
        <w:topLinePunct w:val="0"/>
        <w:autoSpaceDE/>
        <w:autoSpaceDN w:val="0"/>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highlight w:val="none"/>
          <w:u w:val="none"/>
          <w:shd w:val="clear" w:color="auto" w:fill="FFFFFF"/>
          <w:lang w:eastAsia="zh-CN"/>
        </w:rPr>
      </w:pPr>
      <w:r>
        <w:rPr>
          <w:rFonts w:hint="eastAsia" w:ascii="仿宋_GB2312" w:hAnsi="仿宋_GB2312" w:eastAsia="仿宋_GB2312" w:cs="仿宋_GB2312"/>
          <w:color w:val="auto"/>
          <w:sz w:val="32"/>
          <w:szCs w:val="32"/>
          <w:highlight w:val="none"/>
          <w:u w:val="none"/>
          <w:shd w:val="clear" w:color="auto" w:fill="FFFFFF"/>
          <w:lang w:val="en-US" w:eastAsia="zh-CN"/>
        </w:rPr>
        <w:t>4</w:t>
      </w:r>
      <w:r>
        <w:rPr>
          <w:rFonts w:hint="eastAsia" w:ascii="仿宋_GB2312" w:hAnsi="仿宋_GB2312" w:eastAsia="仿宋_GB2312" w:cs="仿宋_GB2312"/>
          <w:color w:val="auto"/>
          <w:sz w:val="32"/>
          <w:szCs w:val="32"/>
          <w:highlight w:val="none"/>
          <w:u w:val="none"/>
          <w:shd w:val="clear" w:color="auto" w:fill="FFFFFF"/>
        </w:rPr>
        <w:t>.</w:t>
      </w:r>
      <w:r>
        <w:rPr>
          <w:rFonts w:hint="eastAsia" w:ascii="仿宋_GB2312" w:hAnsi="仿宋_GB2312" w:eastAsia="仿宋_GB2312" w:cs="仿宋_GB2312"/>
          <w:color w:val="auto"/>
          <w:sz w:val="32"/>
          <w:szCs w:val="32"/>
          <w:highlight w:val="none"/>
          <w:u w:val="none"/>
          <w:shd w:val="clear" w:color="auto" w:fill="FFFFFF"/>
          <w:lang w:val="en-US" w:eastAsia="zh-CN"/>
        </w:rPr>
        <w:t>申请人</w:t>
      </w:r>
      <w:r>
        <w:rPr>
          <w:rFonts w:hint="eastAsia" w:ascii="仿宋_GB2312" w:hAnsi="仿宋_GB2312" w:eastAsia="仿宋_GB2312" w:cs="仿宋_GB2312"/>
          <w:color w:val="auto"/>
          <w:sz w:val="32"/>
          <w:szCs w:val="32"/>
          <w:highlight w:val="none"/>
          <w:u w:val="none"/>
          <w:shd w:val="clear" w:color="auto" w:fill="FFFFFF"/>
          <w:lang w:eastAsia="zh-CN"/>
        </w:rPr>
        <w:t>及共同申请人在我区的</w:t>
      </w:r>
      <w:r>
        <w:rPr>
          <w:rFonts w:hint="eastAsia" w:ascii="仿宋_GB2312" w:hAnsi="仿宋_GB2312" w:eastAsia="仿宋_GB2312" w:cs="仿宋_GB2312"/>
          <w:color w:val="auto"/>
          <w:sz w:val="32"/>
          <w:szCs w:val="32"/>
          <w:highlight w:val="none"/>
          <w:u w:val="none"/>
          <w:shd w:val="clear" w:color="auto" w:fill="FFFFFF"/>
          <w:lang w:val="en-US" w:eastAsia="zh-CN"/>
        </w:rPr>
        <w:t>无房证明</w:t>
      </w:r>
      <w:r>
        <w:rPr>
          <w:rFonts w:hint="eastAsia" w:ascii="仿宋_GB2312" w:hAnsi="仿宋_GB2312" w:eastAsia="仿宋_GB2312" w:cs="仿宋_GB2312"/>
          <w:color w:val="auto"/>
          <w:sz w:val="32"/>
          <w:szCs w:val="32"/>
          <w:highlight w:val="none"/>
          <w:u w:val="none"/>
          <w:shd w:val="clear" w:color="auto" w:fill="FFFFFF"/>
          <w:lang w:eastAsia="zh-CN"/>
        </w:rPr>
        <w:t>；</w:t>
      </w:r>
    </w:p>
    <w:p>
      <w:pPr>
        <w:pStyle w:val="2"/>
        <w:keepNext w:val="0"/>
        <w:keepLines w:val="0"/>
        <w:pageBreakBefore w:val="0"/>
        <w:kinsoku/>
        <w:overflowPunct/>
        <w:topLinePunct w:val="0"/>
        <w:autoSpaceDE/>
        <w:bidi w:val="0"/>
        <w:adjustRightInd/>
        <w:snapToGrid/>
        <w:spacing w:line="560" w:lineRule="exact"/>
        <w:ind w:left="0" w:firstLine="640"/>
        <w:textAlignment w:val="auto"/>
        <w:rPr>
          <w:rFonts w:hint="eastAsia" w:ascii="仿宋_GB2312" w:hAnsi="仿宋_GB2312" w:eastAsia="仿宋_GB2312" w:cs="仿宋_GB2312"/>
          <w:color w:val="auto"/>
          <w:sz w:val="32"/>
          <w:szCs w:val="32"/>
          <w:u w:val="none"/>
          <w:shd w:val="clear" w:color="auto" w:fill="FFFFFF"/>
          <w:lang w:val="en-US" w:eastAsia="zh-CN"/>
        </w:rPr>
      </w:pPr>
      <w:r>
        <w:rPr>
          <w:rFonts w:hint="eastAsia" w:ascii="仿宋_GB2312" w:hAnsi="仿宋_GB2312" w:eastAsia="仿宋_GB2312" w:cs="仿宋_GB2312"/>
          <w:color w:val="auto"/>
          <w:sz w:val="32"/>
          <w:szCs w:val="32"/>
          <w:u w:val="none"/>
          <w:shd w:val="clear" w:color="auto" w:fill="FFFFFF"/>
          <w:lang w:val="en-US" w:eastAsia="zh-CN"/>
        </w:rPr>
        <w:t>5.与我区企事业单位签订的1年以上劳动合同或聘用合同；</w:t>
      </w:r>
    </w:p>
    <w:p>
      <w:pPr>
        <w:pStyle w:val="2"/>
        <w:keepNext w:val="0"/>
        <w:keepLines w:val="0"/>
        <w:pageBreakBefore w:val="0"/>
        <w:kinsoku/>
        <w:overflowPunct/>
        <w:topLinePunct w:val="0"/>
        <w:autoSpaceDE/>
        <w:bidi w:val="0"/>
        <w:adjustRightInd/>
        <w:snapToGrid/>
        <w:spacing w:line="560" w:lineRule="exact"/>
        <w:ind w:left="0" w:firstLine="640"/>
        <w:textAlignment w:val="auto"/>
        <w:rPr>
          <w:rFonts w:hint="eastAsia" w:ascii="仿宋_GB2312" w:hAnsi="仿宋_GB2312" w:eastAsia="仿宋_GB2312" w:cs="仿宋_GB2312"/>
          <w:color w:val="auto"/>
          <w:sz w:val="32"/>
          <w:szCs w:val="32"/>
          <w:u w:val="none"/>
          <w:shd w:val="clear" w:color="auto" w:fill="FFFFFF"/>
          <w:lang w:val="en-US" w:eastAsia="zh-CN"/>
        </w:rPr>
      </w:pPr>
      <w:r>
        <w:rPr>
          <w:rFonts w:hint="eastAsia" w:ascii="仿宋_GB2312" w:hAnsi="仿宋_GB2312" w:eastAsia="仿宋_GB2312" w:cs="仿宋_GB2312"/>
          <w:color w:val="auto"/>
          <w:sz w:val="32"/>
          <w:szCs w:val="32"/>
          <w:u w:val="none"/>
          <w:shd w:val="clear" w:color="auto" w:fill="FFFFFF"/>
          <w:lang w:val="en-US" w:eastAsia="zh-CN"/>
        </w:rPr>
        <w:t>6.当前在我区连续正常缴纳3个月以上社会保险缴费证明或工资薪金个人所得税完税证明。</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color w:val="auto"/>
          <w:sz w:val="32"/>
          <w:szCs w:val="32"/>
          <w:u w:val="none"/>
        </w:rPr>
        <w:t>（二）审核。</w:t>
      </w:r>
      <w:r>
        <w:rPr>
          <w:rFonts w:hint="eastAsia" w:ascii="仿宋_GB2312" w:hAnsi="仿宋_GB2312" w:eastAsia="仿宋_GB2312" w:cs="仿宋_GB2312"/>
          <w:color w:val="auto"/>
          <w:sz w:val="32"/>
          <w:szCs w:val="32"/>
          <w:u w:val="none"/>
          <w:lang w:eastAsia="zh-CN"/>
        </w:rPr>
        <w:t>区城乡建设和综合执法局</w:t>
      </w:r>
      <w:r>
        <w:rPr>
          <w:rFonts w:hint="eastAsia" w:ascii="仿宋_GB2312" w:hAnsi="仿宋_GB2312" w:eastAsia="仿宋_GB2312" w:cs="仿宋_GB2312"/>
          <w:color w:val="auto"/>
          <w:sz w:val="32"/>
          <w:szCs w:val="32"/>
          <w:u w:val="none"/>
        </w:rPr>
        <w:t>会同</w:t>
      </w:r>
      <w:r>
        <w:rPr>
          <w:rFonts w:hint="eastAsia" w:ascii="仿宋_GB2312" w:hAnsi="仿宋_GB2312" w:eastAsia="仿宋_GB2312" w:cs="仿宋_GB2312"/>
          <w:color w:val="auto"/>
          <w:sz w:val="32"/>
          <w:szCs w:val="32"/>
          <w:u w:val="none"/>
          <w:lang w:eastAsia="zh-CN"/>
        </w:rPr>
        <w:t>区党工委人才办、自然</w:t>
      </w:r>
      <w:r>
        <w:rPr>
          <w:rFonts w:hint="eastAsia" w:ascii="仿宋_GB2312" w:hAnsi="仿宋_GB2312" w:eastAsia="仿宋_GB2312" w:cs="仿宋_GB2312"/>
          <w:color w:val="auto"/>
          <w:sz w:val="32"/>
          <w:szCs w:val="32"/>
          <w:u w:val="none"/>
        </w:rPr>
        <w:t>资源</w:t>
      </w:r>
      <w:r>
        <w:rPr>
          <w:rFonts w:hint="eastAsia" w:ascii="仿宋_GB2312" w:hAnsi="仿宋_GB2312" w:eastAsia="仿宋_GB2312" w:cs="仿宋_GB2312"/>
          <w:color w:val="auto"/>
          <w:sz w:val="32"/>
          <w:szCs w:val="32"/>
          <w:u w:val="none"/>
          <w:lang w:eastAsia="zh-CN"/>
        </w:rPr>
        <w:t>分局、</w:t>
      </w:r>
      <w:r>
        <w:rPr>
          <w:rFonts w:hint="eastAsia" w:ascii="仿宋_GB2312" w:hAnsi="仿宋_GB2312" w:eastAsia="仿宋_GB2312" w:cs="仿宋_GB2312"/>
          <w:color w:val="auto"/>
          <w:sz w:val="32"/>
          <w:szCs w:val="32"/>
          <w:u w:val="none"/>
          <w:lang w:val="en-US" w:eastAsia="zh-CN"/>
        </w:rPr>
        <w:t>社会事务管理局</w:t>
      </w:r>
      <w:r>
        <w:rPr>
          <w:rFonts w:hint="eastAsia" w:ascii="仿宋_GB2312" w:hAnsi="仿宋_GB2312" w:eastAsia="仿宋_GB2312" w:cs="仿宋_GB2312"/>
          <w:color w:val="auto"/>
          <w:sz w:val="32"/>
          <w:szCs w:val="32"/>
          <w:u w:val="none"/>
        </w:rPr>
        <w:t>在15</w:t>
      </w:r>
      <w:r>
        <w:rPr>
          <w:rFonts w:hint="eastAsia" w:ascii="仿宋_GB2312" w:hAnsi="仿宋_GB2312" w:eastAsia="仿宋_GB2312" w:cs="仿宋_GB2312"/>
          <w:color w:val="auto"/>
          <w:sz w:val="32"/>
          <w:szCs w:val="32"/>
          <w:u w:val="none"/>
          <w:lang w:val="en-US" w:eastAsia="zh-CN"/>
        </w:rPr>
        <w:t>个工作</w:t>
      </w:r>
      <w:r>
        <w:rPr>
          <w:rFonts w:hint="eastAsia" w:ascii="仿宋_GB2312" w:hAnsi="仿宋_GB2312" w:eastAsia="仿宋_GB2312" w:cs="仿宋_GB2312"/>
          <w:color w:val="auto"/>
          <w:sz w:val="32"/>
          <w:szCs w:val="32"/>
          <w:u w:val="none"/>
        </w:rPr>
        <w:t>日内对</w:t>
      </w:r>
      <w:r>
        <w:rPr>
          <w:rFonts w:hint="eastAsia" w:ascii="仿宋_GB2312" w:hAnsi="仿宋_GB2312" w:eastAsia="仿宋_GB2312" w:cs="仿宋_GB2312"/>
          <w:color w:val="auto"/>
          <w:sz w:val="32"/>
          <w:szCs w:val="32"/>
          <w:u w:val="none"/>
          <w:lang w:val="en-US" w:eastAsia="zh-CN"/>
        </w:rPr>
        <w:t>材</w:t>
      </w:r>
      <w:r>
        <w:rPr>
          <w:rFonts w:hint="eastAsia" w:ascii="仿宋_GB2312" w:hAnsi="仿宋_GB2312" w:eastAsia="仿宋_GB2312" w:cs="仿宋_GB2312"/>
          <w:color w:val="auto"/>
          <w:sz w:val="32"/>
          <w:szCs w:val="32"/>
          <w:u w:val="none"/>
        </w:rPr>
        <w:t>料进行</w:t>
      </w:r>
      <w:r>
        <w:rPr>
          <w:rFonts w:hint="eastAsia" w:ascii="仿宋_GB2312" w:hAnsi="仿宋_GB2312" w:eastAsia="仿宋_GB2312" w:cs="仿宋_GB2312"/>
          <w:color w:val="auto"/>
          <w:sz w:val="32"/>
          <w:szCs w:val="32"/>
          <w:u w:val="none"/>
          <w:lang w:eastAsia="zh-CN"/>
        </w:rPr>
        <w:t>审核</w:t>
      </w: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eastAsia="zh-CN"/>
        </w:rPr>
        <w:t>资料不齐全的应当一次性告知申请人所需补充的资料，对不符合</w:t>
      </w:r>
      <w:r>
        <w:rPr>
          <w:rFonts w:hint="eastAsia" w:ascii="仿宋_GB2312" w:hAnsi="仿宋_GB2312" w:eastAsia="仿宋_GB2312" w:cs="仿宋_GB2312"/>
          <w:color w:val="auto"/>
          <w:sz w:val="32"/>
          <w:szCs w:val="32"/>
          <w:u w:val="none"/>
          <w:lang w:val="en-US" w:eastAsia="zh-CN"/>
        </w:rPr>
        <w:t>本办法</w:t>
      </w:r>
      <w:r>
        <w:rPr>
          <w:rFonts w:hint="eastAsia" w:ascii="仿宋_GB2312" w:hAnsi="仿宋_GB2312" w:eastAsia="仿宋_GB2312" w:cs="仿宋_GB2312"/>
          <w:color w:val="auto"/>
          <w:sz w:val="32"/>
          <w:szCs w:val="32"/>
          <w:u w:val="none"/>
          <w:lang w:eastAsia="zh-CN"/>
        </w:rPr>
        <w:t>要求的应当及时退回申请并一次性告知理由。</w:t>
      </w:r>
    </w:p>
    <w:p>
      <w:pPr>
        <w:pStyle w:val="2"/>
        <w:keepNext w:val="0"/>
        <w:keepLines w:val="0"/>
        <w:pageBreakBefore w:val="0"/>
        <w:kinsoku/>
        <w:overflowPunct/>
        <w:topLinePunct w:val="0"/>
        <w:autoSpaceDE/>
        <w:bidi w:val="0"/>
        <w:adjustRightInd/>
        <w:snapToGrid/>
        <w:spacing w:line="560" w:lineRule="exact"/>
        <w:ind w:left="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u w:val="none"/>
          <w:lang w:val="en-US" w:eastAsia="zh-CN"/>
        </w:rPr>
        <w:t xml:space="preserve">    （三）公示。</w:t>
      </w:r>
      <w:r>
        <w:rPr>
          <w:rFonts w:hint="eastAsia" w:ascii="仿宋_GB2312" w:hAnsi="仿宋_GB2312" w:eastAsia="仿宋_GB2312" w:cs="仿宋_GB2312"/>
          <w:color w:val="auto"/>
          <w:sz w:val="32"/>
          <w:szCs w:val="32"/>
          <w:u w:val="none"/>
          <w:lang w:eastAsia="zh-CN"/>
        </w:rPr>
        <w:t>区城乡建设和综合执法局将审核结果通过本部门门户网站进行公示，公示期为</w:t>
      </w:r>
      <w:r>
        <w:rPr>
          <w:rFonts w:hint="eastAsia" w:ascii="仿宋_GB2312" w:hAnsi="仿宋_GB2312" w:eastAsia="仿宋_GB2312" w:cs="仿宋_GB2312"/>
          <w:color w:val="auto"/>
          <w:sz w:val="32"/>
          <w:szCs w:val="32"/>
          <w:u w:val="none"/>
          <w:lang w:val="en-US" w:eastAsia="zh-CN"/>
        </w:rPr>
        <w:t>10个工作日。公示期内有异议的应当以书面形式提出，区城乡建设和综合执法局联合相关部门对异议</w:t>
      </w:r>
      <w:r>
        <w:rPr>
          <w:rFonts w:hint="eastAsia" w:ascii="仿宋_GB2312" w:hAnsi="仿宋_GB2312" w:eastAsia="仿宋_GB2312" w:cs="仿宋_GB2312"/>
          <w:color w:val="auto"/>
          <w:sz w:val="32"/>
          <w:szCs w:val="32"/>
          <w:highlight w:val="none"/>
          <w:u w:val="none"/>
          <w:lang w:val="en-US" w:eastAsia="zh-CN"/>
        </w:rPr>
        <w:t>内容进行核实，并公布核实结果。</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sz w:val="32"/>
          <w:szCs w:val="32"/>
          <w:highlight w:val="none"/>
          <w:u w:val="none"/>
          <w:lang w:eastAsia="zh-CN"/>
        </w:rPr>
        <w:t>四</w:t>
      </w:r>
      <w:r>
        <w:rPr>
          <w:rFonts w:hint="eastAsia" w:ascii="仿宋_GB2312" w:hAnsi="仿宋_GB2312" w:eastAsia="仿宋_GB2312" w:cs="仿宋_GB2312"/>
          <w:color w:val="auto"/>
          <w:sz w:val="32"/>
          <w:szCs w:val="32"/>
          <w:highlight w:val="none"/>
          <w:u w:val="none"/>
        </w:rPr>
        <w:t>）轮候。</w:t>
      </w:r>
      <w:r>
        <w:rPr>
          <w:rFonts w:hint="eastAsia" w:ascii="仿宋_GB2312" w:hAnsi="仿宋_GB2312" w:eastAsia="仿宋_GB2312" w:cs="仿宋_GB2312"/>
          <w:color w:val="auto"/>
          <w:sz w:val="32"/>
          <w:szCs w:val="32"/>
          <w:highlight w:val="none"/>
          <w:u w:val="none"/>
          <w:lang w:eastAsia="zh-CN"/>
        </w:rPr>
        <w:t>如遇人才住房房源紧张，将实行轮候制度。</w:t>
      </w:r>
      <w:r>
        <w:rPr>
          <w:rFonts w:hint="eastAsia" w:ascii="仿宋_GB2312" w:hAnsi="仿宋_GB2312" w:eastAsia="仿宋_GB2312" w:cs="仿宋_GB2312"/>
          <w:color w:val="auto"/>
          <w:sz w:val="32"/>
          <w:szCs w:val="32"/>
          <w:highlight w:val="none"/>
          <w:u w:val="none"/>
          <w:lang w:val="en-US" w:eastAsia="zh-CN"/>
        </w:rPr>
        <w:t>经审核通过的，区城乡建设和综合执法局</w:t>
      </w:r>
      <w:r>
        <w:rPr>
          <w:rFonts w:hint="eastAsia" w:ascii="仿宋_GB2312" w:hAnsi="仿宋_GB2312" w:eastAsia="仿宋_GB2312" w:cs="仿宋_GB2312"/>
          <w:color w:val="auto"/>
          <w:sz w:val="32"/>
          <w:szCs w:val="32"/>
          <w:highlight w:val="none"/>
          <w:u w:val="none"/>
        </w:rPr>
        <w:t>应按申请登记分类，</w:t>
      </w:r>
      <w:r>
        <w:rPr>
          <w:rFonts w:hint="eastAsia" w:ascii="仿宋_GB2312" w:hAnsi="仿宋_GB2312" w:eastAsia="仿宋_GB2312" w:cs="仿宋_GB2312"/>
          <w:color w:val="auto"/>
          <w:sz w:val="32"/>
          <w:szCs w:val="32"/>
          <w:highlight w:val="none"/>
          <w:u w:val="none"/>
          <w:lang w:eastAsia="zh-CN"/>
        </w:rPr>
        <w:t>公开摇号排序轮候，</w:t>
      </w:r>
      <w:r>
        <w:rPr>
          <w:rFonts w:hint="eastAsia" w:ascii="仿宋_GB2312" w:hAnsi="仿宋_GB2312" w:eastAsia="仿宋_GB2312" w:cs="仿宋_GB2312"/>
          <w:color w:val="auto"/>
          <w:sz w:val="32"/>
          <w:szCs w:val="32"/>
          <w:highlight w:val="none"/>
          <w:u w:val="none"/>
        </w:rPr>
        <w:t>建立轮候登记册。</w:t>
      </w:r>
      <w:r>
        <w:rPr>
          <w:rFonts w:hint="eastAsia" w:ascii="仿宋_GB2312" w:hAnsi="仿宋_GB2312" w:eastAsia="仿宋_GB2312" w:cs="仿宋_GB2312"/>
          <w:color w:val="auto"/>
          <w:sz w:val="32"/>
          <w:szCs w:val="32"/>
          <w:highlight w:val="none"/>
          <w:u w:val="none"/>
          <w:lang w:val="en-US" w:eastAsia="zh-CN"/>
        </w:rPr>
        <w:t>轮候时间超过1年的，应重新对申请资料进行审核，对符合条件的高层次人才仍列入轮候名单，对不符合条件的，取消其实物配置资格。</w:t>
      </w:r>
      <w:r>
        <w:rPr>
          <w:rFonts w:hint="eastAsia" w:ascii="仿宋_GB2312" w:hAnsi="仿宋_GB2312" w:eastAsia="仿宋_GB2312" w:cs="仿宋_GB2312"/>
          <w:color w:val="auto"/>
          <w:sz w:val="32"/>
          <w:szCs w:val="32"/>
          <w:highlight w:val="none"/>
          <w:u w:val="none"/>
          <w:lang w:eastAsia="zh-CN"/>
        </w:rPr>
        <w:t>已轮候到位的申请人，因房源地理位置等因素放弃选房机会，选择继续轮候的，保留原排序号，优先进入下一轮选房。连续</w:t>
      </w:r>
      <w:r>
        <w:rPr>
          <w:rFonts w:hint="eastAsia" w:ascii="仿宋_GB2312" w:hAnsi="仿宋_GB2312" w:eastAsia="仿宋_GB2312" w:cs="仿宋_GB2312"/>
          <w:color w:val="auto"/>
          <w:sz w:val="32"/>
          <w:szCs w:val="32"/>
          <w:highlight w:val="none"/>
          <w:u w:val="none"/>
          <w:lang w:val="en-US" w:eastAsia="zh-CN"/>
        </w:rPr>
        <w:t>2次</w:t>
      </w:r>
      <w:r>
        <w:rPr>
          <w:rFonts w:hint="eastAsia" w:ascii="仿宋_GB2312" w:hAnsi="仿宋_GB2312" w:eastAsia="仿宋_GB2312" w:cs="仿宋_GB2312"/>
          <w:color w:val="auto"/>
          <w:sz w:val="32"/>
          <w:szCs w:val="32"/>
          <w:highlight w:val="none"/>
          <w:u w:val="none"/>
          <w:lang w:eastAsia="zh-CN"/>
        </w:rPr>
        <w:t>放弃</w:t>
      </w:r>
      <w:r>
        <w:rPr>
          <w:rFonts w:hint="eastAsia" w:ascii="仿宋_GB2312" w:hAnsi="仿宋_GB2312" w:eastAsia="仿宋_GB2312" w:cs="仿宋_GB2312"/>
          <w:color w:val="auto"/>
          <w:sz w:val="32"/>
          <w:szCs w:val="32"/>
          <w:highlight w:val="none"/>
          <w:u w:val="none"/>
          <w:lang w:val="en-US" w:eastAsia="zh-CN"/>
        </w:rPr>
        <w:t>选房资格的，取消轮候资格，视为自动放弃人才住房安居资格。</w:t>
      </w:r>
    </w:p>
    <w:p>
      <w:pPr>
        <w:keepNext w:val="0"/>
        <w:keepLines w:val="0"/>
        <w:pageBreakBefore w:val="0"/>
        <w:numPr>
          <w:ilvl w:val="0"/>
          <w:numId w:val="0"/>
        </w:numPr>
        <w:kinsoku/>
        <w:overflowPunct/>
        <w:topLinePunct w:val="0"/>
        <w:autoSpaceDE/>
        <w:bidi w:val="0"/>
        <w:adjustRightInd/>
        <w:snapToGrid/>
        <w:spacing w:line="560" w:lineRule="exact"/>
        <w:ind w:left="0" w:leftChars="0" w:firstLine="640" w:firstLineChars="200"/>
        <w:contextualSpacing/>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u w:val="none"/>
          <w:lang w:eastAsia="zh-CN"/>
        </w:rPr>
        <w:t>（五）</w:t>
      </w:r>
      <w:r>
        <w:rPr>
          <w:rFonts w:hint="eastAsia" w:ascii="仿宋_GB2312" w:hAnsi="仿宋_GB2312" w:eastAsia="仿宋_GB2312" w:cs="仿宋_GB2312"/>
          <w:color w:val="auto"/>
          <w:sz w:val="32"/>
          <w:szCs w:val="32"/>
          <w:u w:val="none"/>
        </w:rPr>
        <w:t>选房。根据</w:t>
      </w:r>
      <w:r>
        <w:rPr>
          <w:rFonts w:hint="eastAsia" w:ascii="仿宋_GB2312" w:hAnsi="仿宋_GB2312" w:eastAsia="仿宋_GB2312" w:cs="仿宋_GB2312"/>
          <w:color w:val="auto"/>
          <w:sz w:val="32"/>
          <w:szCs w:val="32"/>
          <w:u w:val="none"/>
          <w:lang w:val="en-US" w:eastAsia="zh-CN"/>
        </w:rPr>
        <w:t>人才住房</w:t>
      </w:r>
      <w:r>
        <w:rPr>
          <w:rFonts w:hint="eastAsia" w:ascii="仿宋_GB2312" w:hAnsi="仿宋_GB2312" w:eastAsia="仿宋_GB2312" w:cs="仿宋_GB2312"/>
          <w:color w:val="auto"/>
          <w:sz w:val="32"/>
          <w:szCs w:val="32"/>
          <w:u w:val="none"/>
        </w:rPr>
        <w:t>房源情况组织轮候到位的申请人进行选房。</w:t>
      </w:r>
      <w:r>
        <w:rPr>
          <w:rFonts w:hint="eastAsia" w:ascii="仿宋_GB2312" w:hAnsi="仿宋_GB2312" w:eastAsia="仿宋_GB2312" w:cs="仿宋_GB2312"/>
          <w:i w:val="0"/>
          <w:iCs w:val="0"/>
          <w:caps w:val="0"/>
          <w:color w:val="auto"/>
          <w:spacing w:val="0"/>
          <w:sz w:val="32"/>
          <w:szCs w:val="32"/>
          <w:shd w:val="clear" w:color="auto" w:fill="FFFFFF"/>
          <w:lang w:eastAsia="zh-CN"/>
        </w:rPr>
        <w:t>选取房号后应即时签署《选房确认书》。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eastAsia="zh-CN"/>
        </w:rPr>
        <w:t>（六）</w:t>
      </w:r>
      <w:r>
        <w:rPr>
          <w:rFonts w:hint="eastAsia" w:ascii="仿宋_GB2312" w:hAnsi="仿宋_GB2312" w:eastAsia="仿宋_GB2312" w:cs="仿宋_GB2312"/>
          <w:color w:val="auto"/>
          <w:sz w:val="32"/>
          <w:szCs w:val="32"/>
          <w:u w:val="none"/>
        </w:rPr>
        <w:t>签订合同。</w:t>
      </w:r>
      <w:r>
        <w:rPr>
          <w:rFonts w:hint="eastAsia" w:ascii="仿宋_GB2312" w:hAnsi="仿宋_GB2312" w:eastAsia="仿宋_GB2312" w:cs="仿宋_GB2312"/>
          <w:color w:val="auto"/>
          <w:sz w:val="32"/>
          <w:szCs w:val="32"/>
          <w:u w:val="none"/>
          <w:lang w:eastAsia="zh-CN"/>
        </w:rPr>
        <w:t>申请人</w:t>
      </w:r>
      <w:r>
        <w:rPr>
          <w:rFonts w:hint="eastAsia" w:ascii="仿宋_GB2312" w:hAnsi="仿宋_GB2312" w:eastAsia="仿宋_GB2312" w:cs="仿宋_GB2312"/>
          <w:color w:val="auto"/>
          <w:sz w:val="32"/>
          <w:szCs w:val="32"/>
          <w:u w:val="none"/>
        </w:rPr>
        <w:t>应当在规定时间内签订</w:t>
      </w:r>
      <w:r>
        <w:rPr>
          <w:rFonts w:hint="eastAsia" w:ascii="仿宋_GB2312" w:hAnsi="仿宋_GB2312" w:eastAsia="仿宋_GB2312" w:cs="仿宋_GB2312"/>
          <w:color w:val="auto"/>
          <w:sz w:val="32"/>
          <w:szCs w:val="32"/>
          <w:u w:val="none"/>
          <w:lang w:eastAsia="zh-CN"/>
        </w:rPr>
        <w:t>人才住房</w:t>
      </w:r>
      <w:r>
        <w:rPr>
          <w:rFonts w:hint="eastAsia" w:ascii="仿宋_GB2312" w:hAnsi="仿宋_GB2312" w:eastAsia="仿宋_GB2312" w:cs="仿宋_GB2312"/>
          <w:color w:val="auto"/>
          <w:sz w:val="32"/>
          <w:szCs w:val="32"/>
          <w:u w:val="none"/>
        </w:rPr>
        <w:t>承租合同，缴交规定费用</w:t>
      </w:r>
      <w:r>
        <w:rPr>
          <w:rFonts w:hint="eastAsia" w:ascii="仿宋_GB2312" w:hAnsi="仿宋_GB2312" w:eastAsia="仿宋_GB2312" w:cs="仿宋_GB2312"/>
          <w:color w:val="auto"/>
          <w:sz w:val="32"/>
          <w:szCs w:val="32"/>
          <w:u w:val="none"/>
          <w:lang w:eastAsia="zh-CN"/>
        </w:rPr>
        <w:t>，未按规定办理的</w:t>
      </w:r>
      <w:r>
        <w:rPr>
          <w:rFonts w:hint="eastAsia" w:ascii="仿宋_GB2312" w:hAnsi="仿宋_GB2312" w:eastAsia="仿宋_GB2312" w:cs="仿宋_GB2312"/>
          <w:color w:val="auto"/>
          <w:sz w:val="32"/>
          <w:szCs w:val="32"/>
          <w:u w:val="none"/>
        </w:rPr>
        <w:t>视为自动放弃</w:t>
      </w:r>
      <w:r>
        <w:rPr>
          <w:rFonts w:hint="eastAsia" w:ascii="仿宋_GB2312" w:hAnsi="仿宋_GB2312" w:eastAsia="仿宋_GB2312" w:cs="仿宋_GB2312"/>
          <w:color w:val="auto"/>
          <w:sz w:val="32"/>
          <w:szCs w:val="32"/>
          <w:u w:val="none"/>
          <w:lang w:val="en-US" w:eastAsia="zh-CN"/>
        </w:rPr>
        <w:t>安居</w:t>
      </w:r>
      <w:r>
        <w:rPr>
          <w:rFonts w:hint="eastAsia" w:ascii="仿宋_GB2312" w:hAnsi="仿宋_GB2312" w:eastAsia="仿宋_GB2312" w:cs="仿宋_GB2312"/>
          <w:color w:val="auto"/>
          <w:sz w:val="32"/>
          <w:szCs w:val="32"/>
          <w:u w:val="none"/>
        </w:rPr>
        <w:t>资格。</w:t>
      </w:r>
    </w:p>
    <w:p>
      <w:pPr>
        <w:keepNext w:val="0"/>
        <w:keepLines w:val="0"/>
        <w:pageBreakBefore w:val="0"/>
        <w:numPr>
          <w:ilvl w:val="0"/>
          <w:numId w:val="0"/>
        </w:numPr>
        <w:kinsoku/>
        <w:overflowPunct/>
        <w:topLinePunct w:val="0"/>
        <w:autoSpaceDE/>
        <w:bidi w:val="0"/>
        <w:adjustRightInd/>
        <w:snapToGrid/>
        <w:spacing w:line="560" w:lineRule="exact"/>
        <w:ind w:firstLine="640" w:firstLineChars="200"/>
        <w:contextualSpacing/>
        <w:textAlignment w:val="auto"/>
        <w:rPr>
          <w:rFonts w:hint="eastAsia" w:ascii="仿宋_GB2312" w:hAnsi="仿宋_GB2312" w:eastAsia="仿宋_GB2312" w:cs="仿宋_GB2312"/>
          <w:b w:val="0"/>
          <w:bCs w:val="0"/>
          <w:color w:val="auto"/>
          <w:sz w:val="32"/>
          <w:szCs w:val="32"/>
          <w:u w:val="none"/>
        </w:rPr>
      </w:pP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lang w:val="en-US" w:eastAsia="zh-CN"/>
        </w:rPr>
        <w:t>七</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完善建档。</w:t>
      </w:r>
      <w:r>
        <w:rPr>
          <w:rFonts w:hint="eastAsia" w:ascii="仿宋_GB2312" w:hAnsi="仿宋_GB2312" w:eastAsia="仿宋_GB2312" w:cs="仿宋_GB2312"/>
          <w:color w:val="auto"/>
          <w:sz w:val="32"/>
          <w:szCs w:val="32"/>
          <w:u w:val="none"/>
          <w:lang w:val="en-US" w:eastAsia="zh-CN"/>
        </w:rPr>
        <w:t>区城乡建设和综合执法局</w:t>
      </w:r>
      <w:r>
        <w:rPr>
          <w:rFonts w:hint="eastAsia" w:ascii="仿宋_GB2312" w:hAnsi="仿宋_GB2312" w:eastAsia="仿宋_GB2312" w:cs="仿宋_GB2312"/>
          <w:color w:val="auto"/>
          <w:sz w:val="32"/>
          <w:szCs w:val="32"/>
          <w:u w:val="none"/>
        </w:rPr>
        <w:t>应将经审核符合条件的申请人情况予以登记入册，分类统计，建立统一的纸质及电子档案</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lang w:val="en-US" w:eastAsia="zh-CN"/>
        </w:rPr>
        <w:t>并定期将申请、审核、轮候、分配等档案复印件移交给负责运营管理的区属国有企业</w:t>
      </w:r>
      <w:r>
        <w:rPr>
          <w:rFonts w:hint="eastAsia" w:ascii="仿宋_GB2312" w:hAnsi="仿宋_GB2312" w:eastAsia="仿宋_GB2312" w:cs="仿宋_GB2312"/>
          <w:color w:val="auto"/>
          <w:sz w:val="32"/>
          <w:szCs w:val="32"/>
          <w:u w:val="none"/>
        </w:rPr>
        <w:t>。</w:t>
      </w:r>
    </w:p>
    <w:p>
      <w:pPr>
        <w:keepNext w:val="0"/>
        <w:keepLines w:val="0"/>
        <w:pageBreakBefore w:val="0"/>
        <w:widowControl/>
        <w:kinsoku/>
        <w:overflowPunct/>
        <w:topLinePunct w:val="0"/>
        <w:autoSpaceDE/>
        <w:bidi w:val="0"/>
        <w:adjustRightInd/>
        <w:snapToGrid/>
        <w:spacing w:line="560" w:lineRule="exact"/>
        <w:ind w:left="0" w:firstLine="0" w:firstLineChars="0"/>
        <w:jc w:val="both"/>
        <w:textAlignment w:val="auto"/>
        <w:rPr>
          <w:rFonts w:hint="eastAsia" w:ascii="仿宋_GB2312" w:hAnsi="仿宋_GB2312" w:eastAsia="仿宋_GB2312" w:cs="仿宋_GB2312"/>
          <w:sz w:val="32"/>
          <w:szCs w:val="32"/>
        </w:rPr>
      </w:pPr>
    </w:p>
    <w:p>
      <w:pPr>
        <w:pStyle w:val="2"/>
        <w:keepNext w:val="0"/>
        <w:keepLines w:val="0"/>
        <w:pageBreakBefore w:val="0"/>
        <w:kinsoku/>
        <w:overflowPunct/>
        <w:topLinePunct w:val="0"/>
        <w:autoSpaceDE/>
        <w:bidi w:val="0"/>
        <w:adjustRightInd/>
        <w:snapToGrid/>
        <w:spacing w:line="560" w:lineRule="exact"/>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第五章  管理监督</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lang w:eastAsia="zh-CN"/>
        </w:rPr>
      </w:pPr>
      <w:r>
        <w:rPr>
          <w:rFonts w:hint="eastAsia" w:ascii="黑体" w:hAnsi="黑体" w:eastAsia="黑体" w:cs="黑体"/>
          <w:b w:val="0"/>
          <w:bCs w:val="0"/>
          <w:color w:val="auto"/>
          <w:sz w:val="32"/>
          <w:szCs w:val="32"/>
          <w:u w:val="none"/>
        </w:rPr>
        <w:t>第</w:t>
      </w:r>
      <w:r>
        <w:rPr>
          <w:rFonts w:hint="eastAsia" w:ascii="黑体" w:hAnsi="黑体" w:eastAsia="黑体" w:cs="黑体"/>
          <w:b w:val="0"/>
          <w:bCs w:val="0"/>
          <w:color w:val="auto"/>
          <w:sz w:val="32"/>
          <w:szCs w:val="32"/>
          <w:u w:val="none"/>
          <w:lang w:val="en-US" w:eastAsia="zh-CN"/>
        </w:rPr>
        <w:t>十八</w:t>
      </w:r>
      <w:r>
        <w:rPr>
          <w:rFonts w:hint="eastAsia" w:ascii="黑体" w:hAnsi="黑体" w:eastAsia="黑体" w:cs="黑体"/>
          <w:b w:val="0"/>
          <w:bCs w:val="0"/>
          <w:color w:val="auto"/>
          <w:sz w:val="32"/>
          <w:szCs w:val="32"/>
          <w:u w:val="none"/>
        </w:rPr>
        <w:t>条</w:t>
      </w:r>
      <w:r>
        <w:rPr>
          <w:rFonts w:hint="eastAsia" w:ascii="仿宋_GB2312" w:hAnsi="仿宋_GB2312" w:eastAsia="仿宋_GB2312" w:cs="仿宋_GB2312"/>
          <w:b w:val="0"/>
          <w:bCs w:val="0"/>
          <w:color w:val="auto"/>
          <w:sz w:val="32"/>
          <w:szCs w:val="32"/>
          <w:u w:val="none"/>
          <w:lang w:val="en-US" w:eastAsia="zh-CN"/>
        </w:rPr>
        <w:t xml:space="preserve"> </w:t>
      </w:r>
      <w:r>
        <w:rPr>
          <w:rFonts w:hint="eastAsia" w:ascii="仿宋_GB2312" w:hAnsi="仿宋_GB2312" w:eastAsia="仿宋_GB2312" w:cs="仿宋_GB2312"/>
          <w:color w:val="auto"/>
          <w:sz w:val="32"/>
          <w:szCs w:val="32"/>
          <w:u w:val="none"/>
        </w:rPr>
        <w:t xml:space="preserve"> </w:t>
      </w:r>
      <w:r>
        <w:rPr>
          <w:rFonts w:hint="eastAsia" w:ascii="仿宋_GB2312" w:hAnsi="仿宋_GB2312" w:eastAsia="仿宋_GB2312" w:cs="仿宋_GB2312"/>
          <w:color w:val="auto"/>
          <w:sz w:val="32"/>
          <w:szCs w:val="32"/>
          <w:u w:val="none"/>
          <w:lang w:val="en-US" w:eastAsia="zh-CN"/>
        </w:rPr>
        <w:t>以实物配置方式享受人才安居待遇的，高层次人才作为承租人与区属国有企业签订人才住房承租合同，</w:t>
      </w:r>
      <w:r>
        <w:rPr>
          <w:rFonts w:hint="eastAsia" w:ascii="仿宋_GB2312" w:hAnsi="仿宋_GB2312" w:eastAsia="仿宋_GB2312" w:cs="仿宋_GB2312"/>
          <w:color w:val="auto"/>
          <w:sz w:val="32"/>
          <w:szCs w:val="32"/>
          <w:u w:val="none"/>
        </w:rPr>
        <w:t>合同</w:t>
      </w:r>
      <w:r>
        <w:rPr>
          <w:rFonts w:hint="eastAsia" w:ascii="仿宋_GB2312" w:hAnsi="仿宋_GB2312" w:eastAsia="仿宋_GB2312" w:cs="仿宋_GB2312"/>
          <w:color w:val="auto"/>
          <w:sz w:val="32"/>
          <w:szCs w:val="32"/>
          <w:u w:val="none"/>
          <w:lang w:val="en-US" w:eastAsia="zh-CN"/>
        </w:rPr>
        <w:t>载明房屋的基本情况、租金标准、租金收取方式、租赁期限（含享受租金减免期限）、使用管理、合同解除、违约责任以及双方权利义务。</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承租人应</w:t>
      </w:r>
      <w:r>
        <w:rPr>
          <w:rFonts w:hint="eastAsia" w:ascii="仿宋_GB2312" w:hAnsi="仿宋_GB2312" w:eastAsia="仿宋_GB2312" w:cs="仿宋_GB2312"/>
          <w:color w:val="auto"/>
          <w:sz w:val="32"/>
          <w:szCs w:val="32"/>
          <w:u w:val="none"/>
          <w:lang w:val="en-US" w:eastAsia="zh-CN"/>
        </w:rPr>
        <w:t>按有关规定和</w:t>
      </w:r>
      <w:r>
        <w:rPr>
          <w:rFonts w:hint="eastAsia" w:ascii="仿宋_GB2312" w:hAnsi="仿宋_GB2312" w:eastAsia="仿宋_GB2312" w:cs="仿宋_GB2312"/>
          <w:color w:val="auto"/>
          <w:sz w:val="32"/>
          <w:szCs w:val="32"/>
          <w:u w:val="none"/>
        </w:rPr>
        <w:t>合同约定</w:t>
      </w:r>
      <w:r>
        <w:rPr>
          <w:rFonts w:hint="eastAsia" w:ascii="仿宋_GB2312" w:hAnsi="仿宋_GB2312" w:eastAsia="仿宋_GB2312" w:cs="仿宋_GB2312"/>
          <w:color w:val="auto"/>
          <w:sz w:val="32"/>
          <w:szCs w:val="32"/>
          <w:u w:val="none"/>
          <w:lang w:val="en-US" w:eastAsia="zh-CN"/>
        </w:rPr>
        <w:t>使用人才住房</w:t>
      </w:r>
      <w:r>
        <w:rPr>
          <w:rFonts w:hint="eastAsia" w:ascii="仿宋_GB2312" w:hAnsi="仿宋_GB2312" w:eastAsia="仿宋_GB2312" w:cs="仿宋_GB2312"/>
          <w:color w:val="auto"/>
          <w:sz w:val="32"/>
          <w:szCs w:val="32"/>
          <w:u w:val="none"/>
        </w:rPr>
        <w:t>，按时缴交租金及水、电、气、电视、物业管理等相关费用</w:t>
      </w:r>
      <w:r>
        <w:rPr>
          <w:rFonts w:hint="eastAsia" w:ascii="仿宋_GB2312" w:hAnsi="仿宋_GB2312" w:eastAsia="仿宋_GB2312" w:cs="仿宋_GB2312"/>
          <w:color w:val="auto"/>
          <w:sz w:val="32"/>
          <w:szCs w:val="32"/>
          <w:u w:val="none"/>
          <w:lang w:eastAsia="zh-CN"/>
        </w:rPr>
        <w:t>，不得</w:t>
      </w:r>
      <w:r>
        <w:rPr>
          <w:rFonts w:hint="eastAsia" w:ascii="仿宋_GB2312" w:hAnsi="仿宋_GB2312" w:eastAsia="仿宋_GB2312" w:cs="仿宋_GB2312"/>
          <w:color w:val="auto"/>
          <w:sz w:val="32"/>
          <w:szCs w:val="32"/>
          <w:u w:val="none"/>
          <w:lang w:val="en-US" w:eastAsia="zh-CN"/>
        </w:rPr>
        <w:t>擅自出租转租、长期闲置、改变用途，不得改变房屋结构，影响房屋质量安全和使用功能。</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highlight w:val="none"/>
          <w:u w:val="none"/>
        </w:rPr>
        <w:t>承租人负有及时维护、合理使用的责任。因</w:t>
      </w:r>
      <w:r>
        <w:rPr>
          <w:rFonts w:hint="eastAsia" w:ascii="仿宋_GB2312" w:hAnsi="仿宋_GB2312" w:eastAsia="仿宋_GB2312" w:cs="仿宋_GB2312"/>
          <w:color w:val="auto"/>
          <w:sz w:val="32"/>
          <w:szCs w:val="32"/>
          <w:u w:val="none"/>
        </w:rPr>
        <w:t>使用不当造成房屋或生活配套设施损坏的，应当赔偿；因过失造成责任事故的，应当承担相应的法律责任。</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rPr>
      </w:pPr>
      <w:r>
        <w:rPr>
          <w:rFonts w:hint="eastAsia" w:ascii="黑体" w:hAnsi="黑体" w:eastAsia="黑体" w:cs="黑体"/>
          <w:b w:val="0"/>
          <w:bCs w:val="0"/>
          <w:color w:val="auto"/>
          <w:sz w:val="32"/>
          <w:szCs w:val="32"/>
          <w:u w:val="none"/>
        </w:rPr>
        <w:t>第</w:t>
      </w:r>
      <w:r>
        <w:rPr>
          <w:rFonts w:hint="eastAsia" w:ascii="黑体" w:hAnsi="黑体" w:eastAsia="黑体" w:cs="黑体"/>
          <w:b w:val="0"/>
          <w:bCs w:val="0"/>
          <w:color w:val="auto"/>
          <w:sz w:val="32"/>
          <w:szCs w:val="32"/>
          <w:u w:val="none"/>
          <w:lang w:val="en-US" w:eastAsia="zh-CN"/>
        </w:rPr>
        <w:t>十九</w:t>
      </w:r>
      <w:r>
        <w:rPr>
          <w:rFonts w:hint="eastAsia" w:ascii="黑体" w:hAnsi="黑体" w:eastAsia="黑体" w:cs="黑体"/>
          <w:b w:val="0"/>
          <w:bCs w:val="0"/>
          <w:color w:val="auto"/>
          <w:sz w:val="32"/>
          <w:szCs w:val="32"/>
          <w:u w:val="none"/>
        </w:rPr>
        <w:t>条</w:t>
      </w:r>
      <w:r>
        <w:rPr>
          <w:rFonts w:hint="eastAsia" w:ascii="仿宋_GB2312" w:hAnsi="仿宋_GB2312" w:eastAsia="仿宋_GB2312" w:cs="仿宋_GB2312"/>
          <w:color w:val="auto"/>
          <w:sz w:val="32"/>
          <w:szCs w:val="32"/>
          <w:u w:val="none"/>
        </w:rPr>
        <w:t xml:space="preserve"> </w:t>
      </w:r>
      <w:r>
        <w:rPr>
          <w:rFonts w:hint="eastAsia" w:ascii="仿宋_GB2312" w:hAnsi="仿宋_GB2312" w:eastAsia="仿宋_GB2312" w:cs="仿宋_GB2312"/>
          <w:color w:val="auto"/>
          <w:sz w:val="32"/>
          <w:szCs w:val="32"/>
          <w:u w:val="none"/>
          <w:lang w:val="en-US" w:eastAsia="zh-CN"/>
        </w:rPr>
        <w:t xml:space="preserve"> </w:t>
      </w:r>
      <w:r>
        <w:rPr>
          <w:rFonts w:hint="eastAsia" w:ascii="仿宋_GB2312" w:hAnsi="仿宋_GB2312" w:eastAsia="仿宋_GB2312" w:cs="仿宋_GB2312"/>
          <w:color w:val="auto"/>
          <w:sz w:val="32"/>
          <w:szCs w:val="32"/>
          <w:u w:val="none"/>
          <w:lang w:eastAsia="zh-CN"/>
        </w:rPr>
        <w:t>区城乡建设和综合执法局</w:t>
      </w:r>
      <w:r>
        <w:rPr>
          <w:rFonts w:hint="eastAsia" w:ascii="仿宋_GB2312" w:hAnsi="仿宋_GB2312" w:eastAsia="仿宋_GB2312" w:cs="仿宋_GB2312"/>
          <w:color w:val="auto"/>
          <w:sz w:val="32"/>
          <w:szCs w:val="32"/>
          <w:u w:val="none"/>
        </w:rPr>
        <w:t>应会同相关部门</w:t>
      </w:r>
      <w:r>
        <w:rPr>
          <w:rFonts w:hint="eastAsia" w:ascii="仿宋_GB2312" w:hAnsi="仿宋_GB2312" w:eastAsia="仿宋_GB2312" w:cs="仿宋_GB2312"/>
          <w:color w:val="auto"/>
          <w:sz w:val="32"/>
          <w:szCs w:val="32"/>
          <w:u w:val="none"/>
          <w:lang w:val="en-US" w:eastAsia="zh-CN"/>
        </w:rPr>
        <w:t>每年进行1次人才安居资格审查，租住人才住房的承租人应当配合</w:t>
      </w:r>
      <w:r>
        <w:rPr>
          <w:rFonts w:hint="eastAsia" w:ascii="仿宋_GB2312" w:hAnsi="仿宋_GB2312" w:eastAsia="仿宋_GB2312" w:cs="仿宋_GB2312"/>
          <w:color w:val="auto"/>
          <w:sz w:val="32"/>
          <w:szCs w:val="32"/>
          <w:u w:val="none"/>
        </w:rPr>
        <w:t>。</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lang w:val="en-US" w:eastAsia="zh-CN"/>
        </w:rPr>
      </w:pPr>
      <w:r>
        <w:rPr>
          <w:rFonts w:hint="eastAsia" w:ascii="黑体" w:hAnsi="黑体" w:eastAsia="黑体" w:cs="黑体"/>
          <w:color w:val="auto"/>
          <w:sz w:val="32"/>
          <w:szCs w:val="32"/>
          <w:u w:val="none"/>
        </w:rPr>
        <w:t>第</w:t>
      </w:r>
      <w:r>
        <w:rPr>
          <w:rFonts w:hint="eastAsia" w:ascii="黑体" w:hAnsi="黑体" w:eastAsia="黑体" w:cs="黑体"/>
          <w:color w:val="auto"/>
          <w:sz w:val="32"/>
          <w:szCs w:val="32"/>
          <w:u w:val="none"/>
          <w:lang w:val="en-US" w:eastAsia="zh-CN"/>
        </w:rPr>
        <w:t>二十</w:t>
      </w:r>
      <w:r>
        <w:rPr>
          <w:rFonts w:hint="eastAsia" w:ascii="黑体" w:hAnsi="黑体" w:eastAsia="黑体" w:cs="黑体"/>
          <w:color w:val="auto"/>
          <w:sz w:val="32"/>
          <w:szCs w:val="32"/>
          <w:u w:val="none"/>
        </w:rPr>
        <w:t>条</w:t>
      </w:r>
      <w:r>
        <w:rPr>
          <w:rFonts w:hint="eastAsia" w:ascii="仿宋_GB2312" w:hAnsi="仿宋_GB2312" w:eastAsia="仿宋_GB2312" w:cs="仿宋_GB2312"/>
          <w:color w:val="auto"/>
          <w:sz w:val="32"/>
          <w:szCs w:val="32"/>
          <w:u w:val="none"/>
          <w:lang w:val="en-US" w:eastAsia="zh-CN"/>
        </w:rPr>
        <w:t xml:space="preserve"> </w:t>
      </w:r>
      <w:r>
        <w:rPr>
          <w:rFonts w:hint="eastAsia" w:ascii="仿宋_GB2312" w:hAnsi="仿宋_GB2312" w:eastAsia="仿宋_GB2312" w:cs="仿宋_GB2312"/>
          <w:color w:val="auto"/>
          <w:sz w:val="32"/>
          <w:szCs w:val="32"/>
          <w:u w:val="none"/>
        </w:rPr>
        <w:t xml:space="preserve"> </w:t>
      </w:r>
      <w:r>
        <w:rPr>
          <w:rFonts w:hint="eastAsia" w:ascii="仿宋_GB2312" w:hAnsi="仿宋_GB2312" w:eastAsia="仿宋_GB2312" w:cs="仿宋_GB2312"/>
          <w:color w:val="auto"/>
          <w:sz w:val="32"/>
          <w:szCs w:val="32"/>
          <w:u w:val="none"/>
          <w:lang w:eastAsia="zh-CN"/>
        </w:rPr>
        <w:t>区城乡建设和综合执法局指导区属国有企业</w:t>
      </w:r>
      <w:r>
        <w:rPr>
          <w:rFonts w:hint="eastAsia" w:ascii="仿宋_GB2312" w:hAnsi="仿宋_GB2312" w:eastAsia="仿宋_GB2312" w:cs="仿宋_GB2312"/>
          <w:color w:val="auto"/>
          <w:sz w:val="32"/>
          <w:szCs w:val="32"/>
          <w:u w:val="none"/>
        </w:rPr>
        <w:t>加强人才安居档案管理</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建立健全房源档案和</w:t>
      </w:r>
      <w:r>
        <w:rPr>
          <w:rFonts w:hint="eastAsia" w:ascii="仿宋_GB2312" w:hAnsi="仿宋_GB2312" w:eastAsia="仿宋_GB2312" w:cs="仿宋_GB2312"/>
          <w:color w:val="auto"/>
          <w:sz w:val="32"/>
          <w:szCs w:val="32"/>
          <w:u w:val="none"/>
          <w:lang w:val="en-US" w:eastAsia="zh-CN"/>
        </w:rPr>
        <w:t>安居</w:t>
      </w:r>
      <w:r>
        <w:rPr>
          <w:rFonts w:hint="eastAsia" w:ascii="仿宋_GB2312" w:hAnsi="仿宋_GB2312" w:eastAsia="仿宋_GB2312" w:cs="仿宋_GB2312"/>
          <w:color w:val="auto"/>
          <w:sz w:val="32"/>
          <w:szCs w:val="32"/>
          <w:u w:val="none"/>
        </w:rPr>
        <w:t>对象档案，一房一档、一户一档，详细记录</w:t>
      </w:r>
      <w:r>
        <w:rPr>
          <w:rFonts w:hint="eastAsia" w:ascii="仿宋_GB2312" w:hAnsi="仿宋_GB2312" w:eastAsia="仿宋_GB2312" w:cs="仿宋_GB2312"/>
          <w:color w:val="auto"/>
          <w:sz w:val="32"/>
          <w:szCs w:val="32"/>
          <w:u w:val="none"/>
          <w:lang w:val="en-US" w:eastAsia="zh-CN"/>
        </w:rPr>
        <w:t>承租</w:t>
      </w:r>
      <w:r>
        <w:rPr>
          <w:rFonts w:hint="eastAsia" w:ascii="仿宋_GB2312" w:hAnsi="仿宋_GB2312" w:eastAsia="仿宋_GB2312" w:cs="仿宋_GB2312"/>
          <w:color w:val="auto"/>
          <w:sz w:val="32"/>
          <w:szCs w:val="32"/>
          <w:u w:val="none"/>
        </w:rPr>
        <w:t>人申请、审核、轮候、</w:t>
      </w:r>
      <w:r>
        <w:rPr>
          <w:rFonts w:hint="eastAsia" w:ascii="仿宋_GB2312" w:hAnsi="仿宋_GB2312" w:eastAsia="仿宋_GB2312" w:cs="仿宋_GB2312"/>
          <w:color w:val="auto"/>
          <w:sz w:val="32"/>
          <w:szCs w:val="32"/>
          <w:u w:val="none"/>
          <w:lang w:eastAsia="zh-CN"/>
        </w:rPr>
        <w:t>分配</w:t>
      </w:r>
      <w:r>
        <w:rPr>
          <w:rFonts w:hint="eastAsia" w:ascii="仿宋_GB2312" w:hAnsi="仿宋_GB2312" w:eastAsia="仿宋_GB2312" w:cs="仿宋_GB2312"/>
          <w:color w:val="auto"/>
          <w:sz w:val="32"/>
          <w:szCs w:val="32"/>
          <w:u w:val="none"/>
        </w:rPr>
        <w:t>、合同</w:t>
      </w:r>
      <w:r>
        <w:rPr>
          <w:rFonts w:hint="eastAsia" w:ascii="仿宋_GB2312" w:hAnsi="仿宋_GB2312" w:eastAsia="仿宋_GB2312" w:cs="仿宋_GB2312"/>
          <w:color w:val="auto"/>
          <w:sz w:val="32"/>
          <w:szCs w:val="32"/>
          <w:u w:val="none"/>
          <w:lang w:val="en-US" w:eastAsia="zh-CN"/>
        </w:rPr>
        <w:t>签订</w:t>
      </w:r>
      <w:r>
        <w:rPr>
          <w:rFonts w:hint="eastAsia" w:ascii="仿宋_GB2312" w:hAnsi="仿宋_GB2312" w:eastAsia="仿宋_GB2312" w:cs="仿宋_GB2312"/>
          <w:color w:val="auto"/>
          <w:sz w:val="32"/>
          <w:szCs w:val="32"/>
          <w:u w:val="none"/>
        </w:rPr>
        <w:t>、房屋使用、调换、续租、退出及相关失信、违纪、处罚等情况。</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黑体" w:hAnsi="黑体" w:eastAsia="黑体" w:cs="黑体"/>
          <w:b w:val="0"/>
          <w:bCs w:val="0"/>
          <w:color w:val="auto"/>
          <w:sz w:val="32"/>
          <w:szCs w:val="32"/>
          <w:u w:val="none"/>
        </w:rPr>
        <w:t>第</w:t>
      </w:r>
      <w:r>
        <w:rPr>
          <w:rFonts w:hint="eastAsia" w:ascii="黑体" w:hAnsi="黑体" w:eastAsia="黑体" w:cs="黑体"/>
          <w:b w:val="0"/>
          <w:bCs w:val="0"/>
          <w:color w:val="auto"/>
          <w:sz w:val="32"/>
          <w:szCs w:val="32"/>
          <w:u w:val="none"/>
          <w:lang w:val="en-US" w:eastAsia="zh-CN"/>
        </w:rPr>
        <w:t>二十一</w:t>
      </w:r>
      <w:r>
        <w:rPr>
          <w:rFonts w:hint="eastAsia" w:ascii="黑体" w:hAnsi="黑体" w:eastAsia="黑体" w:cs="黑体"/>
          <w:b w:val="0"/>
          <w:bCs w:val="0"/>
          <w:color w:val="auto"/>
          <w:sz w:val="32"/>
          <w:szCs w:val="32"/>
          <w:u w:val="none"/>
        </w:rPr>
        <w:t>条</w:t>
      </w:r>
      <w:r>
        <w:rPr>
          <w:rFonts w:hint="eastAsia" w:ascii="仿宋_GB2312" w:hAnsi="仿宋_GB2312" w:eastAsia="仿宋_GB2312" w:cs="仿宋_GB2312"/>
          <w:color w:val="auto"/>
          <w:sz w:val="32"/>
          <w:szCs w:val="32"/>
          <w:u w:val="none"/>
        </w:rPr>
        <w:t xml:space="preserve"> </w:t>
      </w:r>
      <w:r>
        <w:rPr>
          <w:rFonts w:hint="eastAsia" w:ascii="仿宋_GB2312" w:hAnsi="仿宋_GB2312" w:eastAsia="仿宋_GB2312" w:cs="仿宋_GB2312"/>
          <w:color w:val="auto"/>
          <w:sz w:val="32"/>
          <w:szCs w:val="32"/>
          <w:u w:val="none"/>
          <w:lang w:val="en-US" w:eastAsia="zh-CN"/>
        </w:rPr>
        <w:t xml:space="preserve"> </w:t>
      </w:r>
      <w:r>
        <w:rPr>
          <w:rFonts w:hint="eastAsia" w:ascii="仿宋_GB2312" w:hAnsi="仿宋_GB2312" w:eastAsia="仿宋_GB2312" w:cs="仿宋_GB2312"/>
          <w:color w:val="auto"/>
          <w:sz w:val="32"/>
          <w:szCs w:val="32"/>
          <w:u w:val="none"/>
          <w:lang w:eastAsia="zh-CN"/>
        </w:rPr>
        <w:t>区城乡建设和综合执法局</w:t>
      </w:r>
      <w:r>
        <w:rPr>
          <w:rFonts w:hint="eastAsia" w:ascii="仿宋_GB2312" w:hAnsi="仿宋_GB2312" w:eastAsia="仿宋_GB2312" w:cs="仿宋_GB2312"/>
          <w:color w:val="auto"/>
          <w:sz w:val="32"/>
          <w:szCs w:val="32"/>
          <w:u w:val="none"/>
        </w:rPr>
        <w:t>应会同相关部门采取定期或不定期抽查或普查方式实施</w:t>
      </w:r>
      <w:r>
        <w:rPr>
          <w:rFonts w:hint="eastAsia" w:ascii="仿宋_GB2312" w:hAnsi="仿宋_GB2312" w:eastAsia="仿宋_GB2312" w:cs="仿宋_GB2312"/>
          <w:color w:val="auto"/>
          <w:sz w:val="32"/>
          <w:szCs w:val="32"/>
          <w:u w:val="none"/>
          <w:lang w:eastAsia="zh-CN"/>
        </w:rPr>
        <w:t>人才住房</w:t>
      </w:r>
      <w:r>
        <w:rPr>
          <w:rFonts w:hint="eastAsia" w:ascii="仿宋_GB2312" w:hAnsi="仿宋_GB2312" w:eastAsia="仿宋_GB2312" w:cs="仿宋_GB2312"/>
          <w:color w:val="auto"/>
          <w:sz w:val="32"/>
          <w:szCs w:val="32"/>
          <w:u w:val="none"/>
          <w:lang w:val="en-US" w:eastAsia="zh-CN"/>
        </w:rPr>
        <w:t>监督</w:t>
      </w:r>
      <w:r>
        <w:rPr>
          <w:rFonts w:hint="eastAsia" w:ascii="仿宋_GB2312" w:hAnsi="仿宋_GB2312" w:eastAsia="仿宋_GB2312" w:cs="仿宋_GB2312"/>
          <w:color w:val="auto"/>
          <w:sz w:val="32"/>
          <w:szCs w:val="32"/>
          <w:u w:val="none"/>
        </w:rPr>
        <w:t>检查。有关单位和个人应当配合，如实提供</w:t>
      </w:r>
      <w:r>
        <w:rPr>
          <w:rFonts w:hint="eastAsia" w:ascii="仿宋_GB2312" w:hAnsi="仿宋_GB2312" w:eastAsia="仿宋_GB2312" w:cs="仿宋_GB2312"/>
          <w:color w:val="auto"/>
          <w:sz w:val="32"/>
          <w:szCs w:val="32"/>
          <w:u w:val="none"/>
          <w:lang w:val="en-US" w:eastAsia="zh-CN"/>
        </w:rPr>
        <w:t>人才住房相关</w:t>
      </w:r>
      <w:r>
        <w:rPr>
          <w:rFonts w:hint="eastAsia" w:ascii="仿宋_GB2312" w:hAnsi="仿宋_GB2312" w:eastAsia="仿宋_GB2312" w:cs="仿宋_GB2312"/>
          <w:color w:val="auto"/>
          <w:sz w:val="32"/>
          <w:szCs w:val="32"/>
          <w:u w:val="none"/>
        </w:rPr>
        <w:t>资料。相关部门及其工作人员，对工作中知悉的公民个人信息应当保密。</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黑体" w:hAnsi="黑体" w:eastAsia="黑体" w:cs="黑体"/>
          <w:b w:val="0"/>
          <w:bCs w:val="0"/>
          <w:color w:val="auto"/>
          <w:sz w:val="32"/>
          <w:szCs w:val="32"/>
          <w:u w:val="none"/>
        </w:rPr>
        <w:t>第</w:t>
      </w:r>
      <w:r>
        <w:rPr>
          <w:rFonts w:hint="eastAsia" w:ascii="黑体" w:hAnsi="黑体" w:eastAsia="黑体" w:cs="黑体"/>
          <w:b w:val="0"/>
          <w:bCs w:val="0"/>
          <w:color w:val="auto"/>
          <w:sz w:val="32"/>
          <w:szCs w:val="32"/>
          <w:u w:val="none"/>
          <w:lang w:val="en-US" w:eastAsia="zh-CN"/>
        </w:rPr>
        <w:t>二十二</w:t>
      </w:r>
      <w:r>
        <w:rPr>
          <w:rFonts w:hint="eastAsia" w:ascii="黑体" w:hAnsi="黑体" w:eastAsia="黑体" w:cs="黑体"/>
          <w:b w:val="0"/>
          <w:bCs w:val="0"/>
          <w:color w:val="auto"/>
          <w:sz w:val="32"/>
          <w:szCs w:val="32"/>
          <w:u w:val="none"/>
        </w:rPr>
        <w:t>条</w:t>
      </w:r>
      <w:r>
        <w:rPr>
          <w:rFonts w:hint="eastAsia" w:ascii="仿宋_GB2312" w:hAnsi="仿宋_GB2312" w:eastAsia="仿宋_GB2312" w:cs="仿宋_GB2312"/>
          <w:color w:val="auto"/>
          <w:sz w:val="32"/>
          <w:szCs w:val="32"/>
          <w:u w:val="none"/>
        </w:rPr>
        <w:t xml:space="preserve"> </w:t>
      </w:r>
      <w:r>
        <w:rPr>
          <w:rFonts w:hint="eastAsia" w:ascii="仿宋_GB2312" w:hAnsi="仿宋_GB2312" w:eastAsia="仿宋_GB2312" w:cs="仿宋_GB2312"/>
          <w:color w:val="auto"/>
          <w:sz w:val="32"/>
          <w:szCs w:val="32"/>
          <w:u w:val="none"/>
          <w:lang w:val="en-US" w:eastAsia="zh-CN"/>
        </w:rPr>
        <w:t xml:space="preserve"> </w:t>
      </w:r>
      <w:r>
        <w:rPr>
          <w:rFonts w:hint="eastAsia" w:ascii="仿宋_GB2312" w:hAnsi="仿宋_GB2312" w:eastAsia="仿宋_GB2312" w:cs="仿宋_GB2312"/>
          <w:color w:val="auto"/>
          <w:sz w:val="32"/>
          <w:szCs w:val="32"/>
          <w:u w:val="none"/>
        </w:rPr>
        <w:t>实施</w:t>
      </w:r>
      <w:r>
        <w:rPr>
          <w:rFonts w:hint="eastAsia" w:ascii="仿宋_GB2312" w:hAnsi="仿宋_GB2312" w:eastAsia="仿宋_GB2312" w:cs="仿宋_GB2312"/>
          <w:color w:val="auto"/>
          <w:sz w:val="32"/>
          <w:szCs w:val="32"/>
          <w:u w:val="none"/>
          <w:lang w:val="en-US" w:eastAsia="zh-CN"/>
        </w:rPr>
        <w:t>人才住房</w:t>
      </w:r>
      <w:r>
        <w:rPr>
          <w:rFonts w:hint="eastAsia" w:ascii="仿宋_GB2312" w:hAnsi="仿宋_GB2312" w:eastAsia="仿宋_GB2312" w:cs="仿宋_GB2312"/>
          <w:color w:val="auto"/>
          <w:sz w:val="32"/>
          <w:szCs w:val="32"/>
          <w:u w:val="none"/>
        </w:rPr>
        <w:t>监督检查</w:t>
      </w:r>
      <w:r>
        <w:rPr>
          <w:rFonts w:hint="eastAsia" w:ascii="仿宋_GB2312" w:hAnsi="仿宋_GB2312" w:eastAsia="仿宋_GB2312" w:cs="仿宋_GB2312"/>
          <w:color w:val="auto"/>
          <w:sz w:val="32"/>
          <w:szCs w:val="32"/>
          <w:u w:val="none"/>
          <w:lang w:val="en-US" w:eastAsia="zh-CN"/>
        </w:rPr>
        <w:t>时</w:t>
      </w:r>
      <w:r>
        <w:rPr>
          <w:rFonts w:hint="eastAsia" w:ascii="仿宋_GB2312" w:hAnsi="仿宋_GB2312" w:eastAsia="仿宋_GB2312" w:cs="仿宋_GB2312"/>
          <w:color w:val="auto"/>
          <w:sz w:val="32"/>
          <w:szCs w:val="32"/>
          <w:u w:val="none"/>
        </w:rPr>
        <w:t>，有权采取以下措施：</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（一）询问与核查事项有关的单位和个人，并要求对与核查事项相关的情况作出说明、提供相关证明资料；</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（二）依法检查</w:t>
      </w:r>
      <w:r>
        <w:rPr>
          <w:rFonts w:hint="eastAsia" w:ascii="仿宋_GB2312" w:hAnsi="仿宋_GB2312" w:eastAsia="仿宋_GB2312" w:cs="仿宋_GB2312"/>
          <w:color w:val="auto"/>
          <w:sz w:val="32"/>
          <w:szCs w:val="32"/>
          <w:u w:val="none"/>
          <w:lang w:val="en-US" w:eastAsia="zh-CN"/>
        </w:rPr>
        <w:t>人才住房</w:t>
      </w:r>
      <w:r>
        <w:rPr>
          <w:rFonts w:hint="eastAsia" w:ascii="仿宋_GB2312" w:hAnsi="仿宋_GB2312" w:eastAsia="仿宋_GB2312" w:cs="仿宋_GB2312"/>
          <w:color w:val="auto"/>
          <w:sz w:val="32"/>
          <w:szCs w:val="32"/>
          <w:u w:val="none"/>
        </w:rPr>
        <w:t>使用情况；</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（三）查阅、记录、复制</w:t>
      </w:r>
      <w:r>
        <w:rPr>
          <w:rFonts w:hint="eastAsia" w:ascii="仿宋_GB2312" w:hAnsi="仿宋_GB2312" w:eastAsia="仿宋_GB2312" w:cs="仿宋_GB2312"/>
          <w:color w:val="auto"/>
          <w:sz w:val="32"/>
          <w:szCs w:val="32"/>
          <w:u w:val="none"/>
          <w:lang w:eastAsia="zh-CN"/>
        </w:rPr>
        <w:t>人才住房</w:t>
      </w:r>
      <w:r>
        <w:rPr>
          <w:rFonts w:hint="eastAsia" w:ascii="仿宋_GB2312" w:hAnsi="仿宋_GB2312" w:eastAsia="仿宋_GB2312" w:cs="仿宋_GB2312"/>
          <w:color w:val="auto"/>
          <w:sz w:val="32"/>
          <w:szCs w:val="32"/>
          <w:u w:val="none"/>
        </w:rPr>
        <w:t>申请人的相关资料；</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（四）对违反</w:t>
      </w:r>
      <w:r>
        <w:rPr>
          <w:rFonts w:hint="eastAsia" w:ascii="仿宋_GB2312" w:hAnsi="仿宋_GB2312" w:eastAsia="仿宋_GB2312" w:cs="仿宋_GB2312"/>
          <w:color w:val="auto"/>
          <w:sz w:val="32"/>
          <w:szCs w:val="32"/>
          <w:u w:val="none"/>
          <w:lang w:eastAsia="zh-CN"/>
        </w:rPr>
        <w:t>人才住房</w:t>
      </w:r>
      <w:r>
        <w:rPr>
          <w:rFonts w:hint="eastAsia" w:ascii="仿宋_GB2312" w:hAnsi="仿宋_GB2312" w:eastAsia="仿宋_GB2312" w:cs="仿宋_GB2312"/>
          <w:color w:val="auto"/>
          <w:sz w:val="32"/>
          <w:szCs w:val="32"/>
          <w:u w:val="none"/>
        </w:rPr>
        <w:t>相关法律、法规、规章规定的行为予以制止并责令改正。</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rPr>
      </w:pPr>
      <w:r>
        <w:rPr>
          <w:rFonts w:hint="eastAsia" w:ascii="黑体" w:hAnsi="黑体" w:eastAsia="黑体" w:cs="黑体"/>
          <w:b w:val="0"/>
          <w:bCs w:val="0"/>
          <w:color w:val="auto"/>
          <w:sz w:val="32"/>
          <w:szCs w:val="32"/>
          <w:u w:val="none"/>
        </w:rPr>
        <w:t>第</w:t>
      </w:r>
      <w:r>
        <w:rPr>
          <w:rFonts w:hint="eastAsia" w:ascii="黑体" w:hAnsi="黑体" w:eastAsia="黑体" w:cs="黑体"/>
          <w:b w:val="0"/>
          <w:bCs w:val="0"/>
          <w:color w:val="auto"/>
          <w:sz w:val="32"/>
          <w:szCs w:val="32"/>
          <w:u w:val="none"/>
          <w:lang w:val="en-US" w:eastAsia="zh-CN"/>
        </w:rPr>
        <w:t>二</w:t>
      </w:r>
      <w:r>
        <w:rPr>
          <w:rFonts w:hint="eastAsia" w:ascii="黑体" w:hAnsi="黑体" w:eastAsia="黑体" w:cs="黑体"/>
          <w:b w:val="0"/>
          <w:bCs w:val="0"/>
          <w:color w:val="auto"/>
          <w:sz w:val="32"/>
          <w:szCs w:val="32"/>
          <w:u w:val="none"/>
        </w:rPr>
        <w:t>十</w:t>
      </w:r>
      <w:r>
        <w:rPr>
          <w:rFonts w:hint="eastAsia" w:ascii="黑体" w:hAnsi="黑体" w:eastAsia="黑体" w:cs="黑体"/>
          <w:b w:val="0"/>
          <w:bCs w:val="0"/>
          <w:color w:val="auto"/>
          <w:sz w:val="32"/>
          <w:szCs w:val="32"/>
          <w:u w:val="none"/>
          <w:lang w:val="en-US" w:eastAsia="zh-CN"/>
        </w:rPr>
        <w:t>三</w:t>
      </w:r>
      <w:r>
        <w:rPr>
          <w:rFonts w:hint="eastAsia" w:ascii="黑体" w:hAnsi="黑体" w:eastAsia="黑体" w:cs="黑体"/>
          <w:b w:val="0"/>
          <w:bCs w:val="0"/>
          <w:color w:val="auto"/>
          <w:sz w:val="32"/>
          <w:szCs w:val="32"/>
          <w:u w:val="none"/>
        </w:rPr>
        <w:t>条</w:t>
      </w:r>
      <w:r>
        <w:rPr>
          <w:rFonts w:hint="eastAsia" w:ascii="仿宋_GB2312" w:hAnsi="仿宋_GB2312" w:eastAsia="仿宋_GB2312" w:cs="仿宋_GB2312"/>
          <w:color w:val="auto"/>
          <w:sz w:val="32"/>
          <w:szCs w:val="32"/>
          <w:u w:val="none"/>
        </w:rPr>
        <w:t xml:space="preserve"> </w:t>
      </w:r>
      <w:r>
        <w:rPr>
          <w:rFonts w:hint="eastAsia" w:ascii="仿宋_GB2312" w:hAnsi="仿宋_GB2312" w:eastAsia="仿宋_GB2312" w:cs="仿宋_GB2312"/>
          <w:color w:val="auto"/>
          <w:sz w:val="32"/>
          <w:szCs w:val="32"/>
          <w:u w:val="none"/>
          <w:lang w:val="en-US" w:eastAsia="zh-CN"/>
        </w:rPr>
        <w:t xml:space="preserve"> </w:t>
      </w:r>
      <w:r>
        <w:rPr>
          <w:rFonts w:hint="eastAsia" w:ascii="仿宋_GB2312" w:hAnsi="仿宋_GB2312" w:eastAsia="仿宋_GB2312" w:cs="仿宋_GB2312"/>
          <w:color w:val="auto"/>
          <w:sz w:val="32"/>
          <w:szCs w:val="32"/>
          <w:u w:val="none"/>
          <w:lang w:eastAsia="zh-CN"/>
        </w:rPr>
        <w:t>人才住房</w:t>
      </w:r>
      <w:r>
        <w:rPr>
          <w:rFonts w:hint="eastAsia" w:ascii="仿宋_GB2312" w:hAnsi="仿宋_GB2312" w:eastAsia="仿宋_GB2312" w:cs="仿宋_GB2312"/>
          <w:color w:val="auto"/>
          <w:sz w:val="32"/>
          <w:szCs w:val="32"/>
          <w:u w:val="none"/>
        </w:rPr>
        <w:t>租金</w:t>
      </w:r>
      <w:r>
        <w:rPr>
          <w:rFonts w:hint="eastAsia" w:ascii="仿宋_GB2312" w:hAnsi="仿宋_GB2312" w:eastAsia="仿宋_GB2312" w:cs="仿宋_GB2312"/>
          <w:color w:val="auto"/>
          <w:sz w:val="32"/>
          <w:szCs w:val="32"/>
          <w:u w:val="none"/>
          <w:lang w:val="en-US" w:eastAsia="zh-CN"/>
        </w:rPr>
        <w:t>标准，</w:t>
      </w:r>
      <w:r>
        <w:rPr>
          <w:rFonts w:hint="eastAsia" w:ascii="仿宋_GB2312" w:hAnsi="仿宋_GB2312" w:eastAsia="仿宋_GB2312" w:cs="仿宋_GB2312"/>
          <w:color w:val="auto"/>
          <w:sz w:val="32"/>
          <w:szCs w:val="32"/>
          <w:u w:val="none"/>
        </w:rPr>
        <w:t>由</w:t>
      </w:r>
      <w:r>
        <w:rPr>
          <w:rFonts w:hint="eastAsia" w:ascii="仿宋_GB2312" w:hAnsi="仿宋_GB2312" w:eastAsia="仿宋_GB2312" w:cs="仿宋_GB2312"/>
          <w:color w:val="auto"/>
          <w:sz w:val="32"/>
          <w:szCs w:val="32"/>
          <w:u w:val="none"/>
          <w:lang w:eastAsia="zh-CN"/>
        </w:rPr>
        <w:t>区城乡建设和综合执法局</w:t>
      </w:r>
      <w:r>
        <w:rPr>
          <w:rFonts w:hint="eastAsia" w:ascii="仿宋_GB2312" w:hAnsi="仿宋_GB2312" w:eastAsia="仿宋_GB2312" w:cs="仿宋_GB2312"/>
          <w:color w:val="auto"/>
          <w:sz w:val="32"/>
          <w:szCs w:val="32"/>
          <w:u w:val="none"/>
          <w:lang w:val="en-US" w:eastAsia="zh-CN"/>
        </w:rPr>
        <w:t>委托第三方评估公司开展</w:t>
      </w:r>
      <w:r>
        <w:rPr>
          <w:rFonts w:hint="eastAsia" w:ascii="仿宋_GB2312" w:hAnsi="仿宋_GB2312" w:eastAsia="仿宋_GB2312" w:cs="仿宋_GB2312"/>
          <w:color w:val="auto"/>
          <w:sz w:val="32"/>
          <w:szCs w:val="32"/>
          <w:u w:val="none"/>
          <w:lang w:eastAsia="zh-CN"/>
        </w:rPr>
        <w:t>市场评估</w:t>
      </w:r>
      <w:r>
        <w:rPr>
          <w:rFonts w:hint="eastAsia" w:ascii="仿宋_GB2312" w:hAnsi="仿宋_GB2312" w:eastAsia="仿宋_GB2312" w:cs="仿宋_GB2312"/>
          <w:color w:val="auto"/>
          <w:sz w:val="32"/>
          <w:szCs w:val="32"/>
          <w:u w:val="none"/>
          <w:lang w:val="en-US" w:eastAsia="zh-CN"/>
        </w:rPr>
        <w:t>后确定。低租金租住的，租金标准按照市场评估价的40%确定；免租金或低租金租住期限结束后，租金标准按照市场评估价确定。相关租金标准</w:t>
      </w:r>
      <w:r>
        <w:rPr>
          <w:rFonts w:hint="eastAsia" w:ascii="仿宋_GB2312" w:hAnsi="仿宋_GB2312" w:eastAsia="仿宋_GB2312" w:cs="仿宋_GB2312"/>
          <w:color w:val="auto"/>
          <w:sz w:val="32"/>
          <w:szCs w:val="32"/>
          <w:u w:val="none"/>
          <w:lang w:eastAsia="zh-CN"/>
        </w:rPr>
        <w:t>报区管委会审定后执行，</w:t>
      </w:r>
      <w:r>
        <w:rPr>
          <w:rFonts w:hint="eastAsia" w:ascii="仿宋_GB2312" w:hAnsi="仿宋_GB2312" w:eastAsia="仿宋_GB2312" w:cs="仿宋_GB2312"/>
          <w:color w:val="auto"/>
          <w:sz w:val="32"/>
          <w:szCs w:val="32"/>
          <w:u w:val="none"/>
          <w:lang w:val="en-US" w:eastAsia="zh-CN"/>
        </w:rPr>
        <w:t>并适时动态调整</w:t>
      </w:r>
      <w:r>
        <w:rPr>
          <w:rFonts w:hint="eastAsia" w:ascii="仿宋_GB2312" w:hAnsi="仿宋_GB2312" w:eastAsia="仿宋_GB2312" w:cs="仿宋_GB2312"/>
          <w:color w:val="auto"/>
          <w:sz w:val="32"/>
          <w:szCs w:val="32"/>
          <w:u w:val="none"/>
        </w:rPr>
        <w:t>。</w:t>
      </w:r>
    </w:p>
    <w:p>
      <w:pPr>
        <w:keepNext w:val="0"/>
        <w:keepLines w:val="0"/>
        <w:pageBreakBefore w:val="0"/>
        <w:tabs>
          <w:tab w:val="left" w:pos="3234"/>
        </w:tabs>
        <w:kinsoku/>
        <w:overflowPunct/>
        <w:topLinePunct w:val="0"/>
        <w:autoSpaceDE/>
        <w:bidi w:val="0"/>
        <w:adjustRightInd/>
        <w:snapToGrid/>
        <w:spacing w:line="560" w:lineRule="exact"/>
        <w:ind w:left="0"/>
        <w:jc w:val="both"/>
        <w:textAlignment w:val="auto"/>
        <w:rPr>
          <w:rFonts w:hint="eastAsia"/>
        </w:rPr>
      </w:pPr>
      <w:r>
        <w:rPr>
          <w:rFonts w:hint="eastAsia" w:ascii="仿宋_GB2312" w:hAnsi="仿宋_GB2312" w:eastAsia="仿宋_GB2312" w:cs="仿宋_GB2312"/>
          <w:b w:val="0"/>
          <w:bCs w:val="0"/>
          <w:color w:val="auto"/>
          <w:sz w:val="32"/>
          <w:szCs w:val="32"/>
          <w:u w:val="none"/>
        </w:rPr>
        <w:t xml:space="preserve"> </w:t>
      </w:r>
      <w:r>
        <w:rPr>
          <w:rFonts w:hint="eastAsia" w:ascii="仿宋_GB2312" w:hAnsi="仿宋_GB2312" w:eastAsia="仿宋_GB2312" w:cs="仿宋_GB2312"/>
          <w:b w:val="0"/>
          <w:bCs w:val="0"/>
          <w:color w:val="auto"/>
          <w:sz w:val="32"/>
          <w:szCs w:val="32"/>
          <w:u w:val="none"/>
          <w:lang w:val="en-US" w:eastAsia="zh-CN"/>
        </w:rPr>
        <w:t xml:space="preserve">   </w:t>
      </w:r>
      <w:r>
        <w:rPr>
          <w:rFonts w:hint="eastAsia" w:ascii="黑体" w:hAnsi="黑体" w:eastAsia="黑体" w:cs="黑体"/>
          <w:b w:val="0"/>
          <w:bCs w:val="0"/>
          <w:color w:val="auto"/>
          <w:sz w:val="32"/>
          <w:szCs w:val="32"/>
          <w:u w:val="none"/>
        </w:rPr>
        <w:t>第</w:t>
      </w:r>
      <w:r>
        <w:rPr>
          <w:rFonts w:hint="eastAsia" w:ascii="黑体" w:hAnsi="黑体" w:eastAsia="黑体" w:cs="黑体"/>
          <w:b w:val="0"/>
          <w:bCs w:val="0"/>
          <w:color w:val="auto"/>
          <w:sz w:val="32"/>
          <w:szCs w:val="32"/>
          <w:u w:val="none"/>
          <w:lang w:val="en-US" w:eastAsia="zh-CN"/>
        </w:rPr>
        <w:t>二</w:t>
      </w:r>
      <w:r>
        <w:rPr>
          <w:rFonts w:hint="eastAsia" w:ascii="黑体" w:hAnsi="黑体" w:eastAsia="黑体" w:cs="黑体"/>
          <w:b w:val="0"/>
          <w:bCs w:val="0"/>
          <w:color w:val="auto"/>
          <w:sz w:val="32"/>
          <w:szCs w:val="32"/>
          <w:u w:val="none"/>
        </w:rPr>
        <w:t>十</w:t>
      </w:r>
      <w:r>
        <w:rPr>
          <w:rFonts w:hint="eastAsia" w:ascii="黑体" w:hAnsi="黑体" w:eastAsia="黑体" w:cs="黑体"/>
          <w:b w:val="0"/>
          <w:bCs w:val="0"/>
          <w:color w:val="auto"/>
          <w:sz w:val="32"/>
          <w:szCs w:val="32"/>
          <w:u w:val="none"/>
          <w:lang w:val="en-US" w:eastAsia="zh-CN"/>
        </w:rPr>
        <w:t>四</w:t>
      </w:r>
      <w:r>
        <w:rPr>
          <w:rFonts w:hint="eastAsia" w:ascii="黑体" w:hAnsi="黑体" w:eastAsia="黑体" w:cs="黑体"/>
          <w:b w:val="0"/>
          <w:bCs w:val="0"/>
          <w:color w:val="auto"/>
          <w:sz w:val="32"/>
          <w:szCs w:val="32"/>
          <w:u w:val="none"/>
        </w:rPr>
        <w:t>条</w:t>
      </w:r>
      <w:r>
        <w:rPr>
          <w:rFonts w:hint="eastAsia" w:ascii="仿宋_GB2312" w:hAnsi="仿宋_GB2312" w:eastAsia="仿宋_GB2312" w:cs="仿宋_GB2312"/>
          <w:color w:val="auto"/>
          <w:sz w:val="32"/>
          <w:szCs w:val="32"/>
          <w:u w:val="none"/>
          <w:lang w:val="en-US" w:eastAsia="zh-CN"/>
        </w:rPr>
        <w:t xml:space="preserve">  承租人</w:t>
      </w:r>
      <w:r>
        <w:rPr>
          <w:rFonts w:hint="eastAsia" w:ascii="仿宋_GB2312" w:hAnsi="仿宋_GB2312" w:eastAsia="仿宋_GB2312" w:cs="仿宋_GB2312"/>
          <w:color w:val="auto"/>
          <w:sz w:val="32"/>
          <w:szCs w:val="32"/>
          <w:u w:val="none"/>
        </w:rPr>
        <w:t>离开原用人单位未退房，</w:t>
      </w:r>
      <w:r>
        <w:rPr>
          <w:rFonts w:hint="eastAsia" w:ascii="仿宋_GB2312" w:hAnsi="仿宋_GB2312" w:eastAsia="仿宋_GB2312" w:cs="仿宋_GB2312"/>
          <w:color w:val="auto"/>
          <w:sz w:val="32"/>
          <w:szCs w:val="32"/>
          <w:u w:val="none"/>
          <w:lang w:val="en-US" w:eastAsia="zh-CN"/>
        </w:rPr>
        <w:t>且1</w:t>
      </w:r>
      <w:r>
        <w:rPr>
          <w:rFonts w:hint="eastAsia" w:ascii="仿宋_GB2312" w:hAnsi="仿宋_GB2312" w:eastAsia="仿宋_GB2312" w:cs="仿宋_GB2312"/>
          <w:color w:val="auto"/>
          <w:sz w:val="32"/>
          <w:szCs w:val="32"/>
          <w:u w:val="none"/>
        </w:rPr>
        <w:t>年后仍未被</w:t>
      </w:r>
      <w:r>
        <w:rPr>
          <w:rFonts w:hint="eastAsia" w:ascii="仿宋_GB2312" w:hAnsi="仿宋_GB2312" w:eastAsia="仿宋_GB2312" w:cs="仿宋_GB2312"/>
          <w:color w:val="auto"/>
          <w:sz w:val="32"/>
          <w:szCs w:val="32"/>
          <w:u w:val="none"/>
          <w:lang w:eastAsia="zh-CN"/>
        </w:rPr>
        <w:t>我区</w:t>
      </w:r>
      <w:r>
        <w:rPr>
          <w:rFonts w:hint="eastAsia" w:ascii="仿宋_GB2312" w:hAnsi="仿宋_GB2312" w:eastAsia="仿宋_GB2312" w:cs="仿宋_GB2312"/>
          <w:color w:val="auto"/>
          <w:sz w:val="32"/>
          <w:szCs w:val="32"/>
          <w:u w:val="none"/>
        </w:rPr>
        <w:t>新用人单位录用的，</w:t>
      </w:r>
      <w:r>
        <w:rPr>
          <w:rFonts w:hint="eastAsia" w:ascii="仿宋_GB2312" w:hAnsi="仿宋_GB2312" w:eastAsia="仿宋_GB2312" w:cs="仿宋_GB2312"/>
          <w:color w:val="auto"/>
          <w:sz w:val="32"/>
          <w:szCs w:val="32"/>
          <w:u w:val="none"/>
          <w:lang w:val="en-US" w:eastAsia="zh-CN"/>
        </w:rPr>
        <w:t>取消租金优惠，按照</w:t>
      </w:r>
      <w:r>
        <w:rPr>
          <w:rFonts w:hint="eastAsia" w:ascii="仿宋_GB2312" w:hAnsi="仿宋_GB2312" w:eastAsia="仿宋_GB2312" w:cs="仿宋_GB2312"/>
          <w:color w:val="auto"/>
          <w:sz w:val="32"/>
          <w:szCs w:val="32"/>
          <w:u w:val="none"/>
          <w:lang w:eastAsia="zh-CN"/>
        </w:rPr>
        <w:t>市场评估价</w:t>
      </w:r>
      <w:r>
        <w:rPr>
          <w:rFonts w:hint="eastAsia" w:ascii="仿宋_GB2312" w:hAnsi="仿宋_GB2312" w:eastAsia="仿宋_GB2312" w:cs="仿宋_GB2312"/>
          <w:color w:val="auto"/>
          <w:sz w:val="32"/>
          <w:szCs w:val="32"/>
          <w:u w:val="none"/>
          <w:lang w:val="en-US" w:eastAsia="zh-CN"/>
        </w:rPr>
        <w:t>标准缴交</w:t>
      </w:r>
      <w:r>
        <w:rPr>
          <w:rFonts w:hint="eastAsia" w:ascii="仿宋_GB2312" w:hAnsi="仿宋_GB2312" w:eastAsia="仿宋_GB2312" w:cs="仿宋_GB2312"/>
          <w:color w:val="auto"/>
          <w:sz w:val="32"/>
          <w:szCs w:val="32"/>
          <w:u w:val="none"/>
        </w:rPr>
        <w:t>租金</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lang w:val="en-US" w:eastAsia="zh-CN"/>
        </w:rPr>
        <w:t>负责出租的国有企业有权随时收回住房</w:t>
      </w:r>
      <w:r>
        <w:rPr>
          <w:rFonts w:hint="eastAsia" w:ascii="仿宋_GB2312" w:hAnsi="仿宋_GB2312" w:eastAsia="仿宋_GB2312" w:cs="仿宋_GB2312"/>
          <w:color w:val="auto"/>
          <w:sz w:val="32"/>
          <w:szCs w:val="32"/>
          <w:u w:val="none"/>
        </w:rPr>
        <w:t>。</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黑体" w:hAnsi="黑体" w:eastAsia="黑体" w:cs="黑体"/>
          <w:b w:val="0"/>
          <w:color w:val="auto"/>
          <w:sz w:val="32"/>
          <w:szCs w:val="32"/>
          <w:u w:val="none"/>
        </w:rPr>
        <w:t>第</w:t>
      </w:r>
      <w:r>
        <w:rPr>
          <w:rFonts w:hint="eastAsia" w:ascii="黑体" w:hAnsi="黑体" w:eastAsia="黑体" w:cs="黑体"/>
          <w:b w:val="0"/>
          <w:bCs w:val="0"/>
          <w:color w:val="auto"/>
          <w:sz w:val="32"/>
          <w:szCs w:val="32"/>
          <w:u w:val="none"/>
          <w:lang w:val="en-US" w:eastAsia="zh-CN"/>
        </w:rPr>
        <w:t>二十五</w:t>
      </w:r>
      <w:r>
        <w:rPr>
          <w:rFonts w:hint="eastAsia" w:ascii="黑体" w:hAnsi="黑体" w:eastAsia="黑体" w:cs="黑体"/>
          <w:b w:val="0"/>
          <w:color w:val="auto"/>
          <w:sz w:val="32"/>
          <w:szCs w:val="32"/>
          <w:u w:val="none"/>
        </w:rPr>
        <w:t>条</w:t>
      </w:r>
      <w:r>
        <w:rPr>
          <w:rFonts w:hint="eastAsia" w:ascii="仿宋_GB2312" w:hAnsi="仿宋_GB2312" w:eastAsia="仿宋_GB2312" w:cs="仿宋_GB2312"/>
          <w:b w:val="0"/>
          <w:color w:val="auto"/>
          <w:sz w:val="32"/>
          <w:szCs w:val="32"/>
          <w:u w:val="none"/>
          <w:lang w:val="en-US" w:eastAsia="zh-CN"/>
        </w:rPr>
        <w:t xml:space="preserve"> </w:t>
      </w:r>
      <w:r>
        <w:rPr>
          <w:rFonts w:hint="eastAsia" w:ascii="仿宋_GB2312" w:hAnsi="仿宋_GB2312" w:eastAsia="仿宋_GB2312" w:cs="仿宋_GB2312"/>
          <w:b w:val="0"/>
          <w:color w:val="auto"/>
          <w:sz w:val="32"/>
          <w:szCs w:val="32"/>
          <w:u w:val="none"/>
        </w:rPr>
        <w:t xml:space="preserve"> </w:t>
      </w:r>
      <w:r>
        <w:rPr>
          <w:rFonts w:hint="eastAsia" w:ascii="仿宋_GB2312" w:hAnsi="仿宋_GB2312" w:eastAsia="仿宋_GB2312" w:cs="仿宋_GB2312"/>
          <w:color w:val="auto"/>
          <w:sz w:val="32"/>
          <w:szCs w:val="32"/>
          <w:u w:val="none"/>
        </w:rPr>
        <w:t>取得人才住房后，有下列情形之一的，</w:t>
      </w:r>
      <w:r>
        <w:rPr>
          <w:rFonts w:hint="eastAsia" w:ascii="仿宋_GB2312" w:hAnsi="仿宋_GB2312" w:eastAsia="仿宋_GB2312" w:cs="仿宋_GB2312"/>
          <w:color w:val="auto"/>
          <w:sz w:val="32"/>
          <w:szCs w:val="32"/>
          <w:u w:val="none"/>
          <w:lang w:eastAsia="zh-CN"/>
        </w:rPr>
        <w:t>经区城乡建设和综合执法局或</w:t>
      </w:r>
      <w:r>
        <w:rPr>
          <w:rFonts w:hint="eastAsia" w:ascii="仿宋_GB2312" w:hAnsi="仿宋_GB2312" w:eastAsia="仿宋_GB2312" w:cs="仿宋_GB2312"/>
          <w:color w:val="auto"/>
          <w:sz w:val="32"/>
          <w:szCs w:val="32"/>
          <w:u w:val="none"/>
        </w:rPr>
        <w:t>其他相关部门</w:t>
      </w:r>
      <w:r>
        <w:rPr>
          <w:rFonts w:hint="eastAsia" w:ascii="仿宋_GB2312" w:hAnsi="仿宋_GB2312" w:eastAsia="仿宋_GB2312" w:cs="仿宋_GB2312"/>
          <w:color w:val="auto"/>
          <w:sz w:val="32"/>
          <w:szCs w:val="32"/>
          <w:u w:val="none"/>
          <w:lang w:eastAsia="zh-CN"/>
        </w:rPr>
        <w:t>审核，区属国有企业</w:t>
      </w:r>
      <w:r>
        <w:rPr>
          <w:rFonts w:hint="eastAsia" w:ascii="仿宋_GB2312" w:hAnsi="仿宋_GB2312" w:eastAsia="仿宋_GB2312" w:cs="仿宋_GB2312"/>
          <w:color w:val="auto"/>
          <w:sz w:val="32"/>
          <w:szCs w:val="32"/>
          <w:u w:val="none"/>
        </w:rPr>
        <w:t>应当书面通知</w:t>
      </w:r>
      <w:r>
        <w:rPr>
          <w:rFonts w:hint="eastAsia" w:ascii="仿宋_GB2312" w:hAnsi="仿宋_GB2312" w:eastAsia="仿宋_GB2312" w:cs="仿宋_GB2312"/>
          <w:color w:val="auto"/>
          <w:sz w:val="32"/>
          <w:szCs w:val="32"/>
          <w:u w:val="none"/>
          <w:lang w:val="en-US" w:eastAsia="zh-CN"/>
        </w:rPr>
        <w:t>承租人</w:t>
      </w:r>
      <w:r>
        <w:rPr>
          <w:rFonts w:hint="eastAsia" w:ascii="仿宋_GB2312" w:hAnsi="仿宋_GB2312" w:eastAsia="仿宋_GB2312" w:cs="仿宋_GB2312"/>
          <w:color w:val="auto"/>
          <w:sz w:val="32"/>
          <w:szCs w:val="32"/>
          <w:u w:val="none"/>
        </w:rPr>
        <w:t>，并单方解除</w:t>
      </w:r>
      <w:r>
        <w:rPr>
          <w:rFonts w:hint="eastAsia" w:ascii="仿宋_GB2312" w:hAnsi="仿宋_GB2312" w:eastAsia="仿宋_GB2312" w:cs="仿宋_GB2312"/>
          <w:color w:val="auto"/>
          <w:sz w:val="32"/>
          <w:szCs w:val="32"/>
          <w:u w:val="none"/>
          <w:lang w:eastAsia="zh-CN"/>
        </w:rPr>
        <w:t>合同</w:t>
      </w:r>
      <w:r>
        <w:rPr>
          <w:rFonts w:hint="eastAsia" w:ascii="仿宋_GB2312" w:hAnsi="仿宋_GB2312" w:eastAsia="仿宋_GB2312" w:cs="仿宋_GB2312"/>
          <w:color w:val="auto"/>
          <w:sz w:val="32"/>
          <w:szCs w:val="32"/>
          <w:u w:val="none"/>
        </w:rPr>
        <w:t>，收回</w:t>
      </w:r>
      <w:r>
        <w:rPr>
          <w:rFonts w:hint="eastAsia" w:ascii="仿宋_GB2312" w:hAnsi="仿宋_GB2312" w:eastAsia="仿宋_GB2312" w:cs="仿宋_GB2312"/>
          <w:color w:val="auto"/>
          <w:sz w:val="32"/>
          <w:szCs w:val="32"/>
          <w:u w:val="none"/>
          <w:lang w:val="en-US" w:eastAsia="zh-CN"/>
        </w:rPr>
        <w:t>人才</w:t>
      </w:r>
      <w:r>
        <w:rPr>
          <w:rFonts w:hint="eastAsia" w:ascii="仿宋_GB2312" w:hAnsi="仿宋_GB2312" w:eastAsia="仿宋_GB2312" w:cs="仿宋_GB2312"/>
          <w:color w:val="auto"/>
          <w:sz w:val="32"/>
          <w:szCs w:val="32"/>
          <w:u w:val="none"/>
        </w:rPr>
        <w:t>住房：</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（一）人才认定被撤销的；</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color w:val="auto"/>
          <w:sz w:val="32"/>
          <w:szCs w:val="32"/>
          <w:u w:val="none"/>
        </w:rPr>
        <w:t>（二）</w:t>
      </w:r>
      <w:r>
        <w:rPr>
          <w:rFonts w:hint="eastAsia" w:ascii="仿宋_GB2312" w:hAnsi="仿宋_GB2312" w:eastAsia="仿宋_GB2312" w:cs="仿宋_GB2312"/>
          <w:color w:val="auto"/>
          <w:sz w:val="32"/>
          <w:szCs w:val="32"/>
          <w:u w:val="none"/>
          <w:lang w:val="en-US" w:eastAsia="zh-CN"/>
        </w:rPr>
        <w:t>承租</w:t>
      </w:r>
      <w:r>
        <w:rPr>
          <w:rFonts w:hint="eastAsia" w:ascii="仿宋_GB2312" w:hAnsi="仿宋_GB2312" w:eastAsia="仿宋_GB2312" w:cs="仿宋_GB2312"/>
          <w:color w:val="auto"/>
          <w:sz w:val="32"/>
          <w:szCs w:val="32"/>
          <w:u w:val="none"/>
        </w:rPr>
        <w:t>人犯罪的</w:t>
      </w:r>
      <w:r>
        <w:rPr>
          <w:rFonts w:hint="eastAsia" w:ascii="仿宋_GB2312" w:hAnsi="仿宋_GB2312" w:eastAsia="仿宋_GB2312" w:cs="仿宋_GB2312"/>
          <w:color w:val="auto"/>
          <w:sz w:val="32"/>
          <w:szCs w:val="32"/>
          <w:u w:val="none"/>
          <w:lang w:eastAsia="zh-CN"/>
        </w:rPr>
        <w:t>；</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eastAsia="仿宋_GB2312"/>
          <w:lang w:eastAsia="zh-CN"/>
        </w:rPr>
      </w:pP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eastAsia="zh-CN"/>
        </w:rPr>
        <w:t>三</w:t>
      </w: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eastAsia="zh-CN"/>
        </w:rPr>
        <w:t>其它不宜继续享受</w:t>
      </w:r>
      <w:r>
        <w:rPr>
          <w:rFonts w:hint="eastAsia" w:ascii="仿宋_GB2312" w:hAnsi="仿宋_GB2312" w:eastAsia="仿宋_GB2312" w:cs="仿宋_GB2312"/>
          <w:color w:val="auto"/>
          <w:sz w:val="32"/>
          <w:szCs w:val="32"/>
          <w:u w:val="none"/>
          <w:lang w:val="en-US" w:eastAsia="zh-CN"/>
        </w:rPr>
        <w:t>人才安居</w:t>
      </w:r>
      <w:r>
        <w:rPr>
          <w:rFonts w:hint="eastAsia" w:ascii="仿宋_GB2312" w:hAnsi="仿宋_GB2312" w:eastAsia="仿宋_GB2312" w:cs="仿宋_GB2312"/>
          <w:color w:val="auto"/>
          <w:sz w:val="32"/>
          <w:szCs w:val="32"/>
          <w:u w:val="none"/>
          <w:lang w:eastAsia="zh-CN"/>
        </w:rPr>
        <w:t>政策的情形。</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黑体" w:hAnsi="黑体" w:eastAsia="黑体" w:cs="黑体"/>
          <w:b w:val="0"/>
          <w:bCs w:val="0"/>
          <w:color w:val="auto"/>
          <w:sz w:val="32"/>
          <w:szCs w:val="32"/>
          <w:u w:val="none"/>
        </w:rPr>
        <w:t>第</w:t>
      </w:r>
      <w:r>
        <w:rPr>
          <w:rFonts w:hint="eastAsia" w:ascii="黑体" w:hAnsi="黑体" w:eastAsia="黑体" w:cs="黑体"/>
          <w:b w:val="0"/>
          <w:bCs w:val="0"/>
          <w:color w:val="auto"/>
          <w:sz w:val="32"/>
          <w:szCs w:val="32"/>
          <w:u w:val="none"/>
          <w:lang w:val="en-US" w:eastAsia="zh-CN"/>
        </w:rPr>
        <w:t>二十六</w:t>
      </w:r>
      <w:r>
        <w:rPr>
          <w:rFonts w:hint="eastAsia" w:ascii="黑体" w:hAnsi="黑体" w:eastAsia="黑体" w:cs="黑体"/>
          <w:b w:val="0"/>
          <w:bCs w:val="0"/>
          <w:color w:val="auto"/>
          <w:sz w:val="32"/>
          <w:szCs w:val="32"/>
          <w:u w:val="none"/>
        </w:rPr>
        <w:t>条</w:t>
      </w:r>
      <w:r>
        <w:rPr>
          <w:rFonts w:hint="eastAsia" w:ascii="仿宋_GB2312" w:hAnsi="仿宋_GB2312" w:eastAsia="仿宋_GB2312" w:cs="仿宋_GB2312"/>
          <w:color w:val="auto"/>
          <w:sz w:val="32"/>
          <w:szCs w:val="32"/>
          <w:u w:val="none"/>
        </w:rPr>
        <w:t xml:space="preserve"> </w:t>
      </w:r>
      <w:r>
        <w:rPr>
          <w:rFonts w:hint="eastAsia" w:ascii="仿宋_GB2312" w:hAnsi="仿宋_GB2312" w:eastAsia="仿宋_GB2312" w:cs="仿宋_GB2312"/>
          <w:color w:val="auto"/>
          <w:sz w:val="32"/>
          <w:szCs w:val="32"/>
          <w:u w:val="none"/>
          <w:lang w:val="en-US" w:eastAsia="zh-CN"/>
        </w:rPr>
        <w:t xml:space="preserve"> </w:t>
      </w:r>
      <w:r>
        <w:rPr>
          <w:rFonts w:hint="eastAsia" w:ascii="仿宋_GB2312" w:hAnsi="仿宋_GB2312" w:eastAsia="仿宋_GB2312" w:cs="仿宋_GB2312"/>
          <w:color w:val="auto"/>
          <w:sz w:val="32"/>
          <w:szCs w:val="32"/>
          <w:u w:val="none"/>
          <w:lang w:eastAsia="zh-CN"/>
        </w:rPr>
        <w:t>承租人</w:t>
      </w:r>
      <w:r>
        <w:rPr>
          <w:rFonts w:hint="eastAsia" w:ascii="仿宋_GB2312" w:hAnsi="仿宋_GB2312" w:eastAsia="仿宋_GB2312" w:cs="仿宋_GB2312"/>
          <w:color w:val="auto"/>
          <w:sz w:val="32"/>
          <w:szCs w:val="32"/>
          <w:u w:val="none"/>
        </w:rPr>
        <w:t>有下列行为之一的，</w:t>
      </w:r>
      <w:r>
        <w:rPr>
          <w:rFonts w:hint="eastAsia" w:ascii="仿宋_GB2312" w:hAnsi="仿宋_GB2312" w:eastAsia="仿宋_GB2312" w:cs="仿宋_GB2312"/>
          <w:color w:val="auto"/>
          <w:sz w:val="32"/>
          <w:szCs w:val="32"/>
          <w:u w:val="none"/>
          <w:lang w:eastAsia="zh-CN"/>
        </w:rPr>
        <w:t>经区城乡建设和综合执法局审核，区属国有企业</w:t>
      </w:r>
      <w:r>
        <w:rPr>
          <w:rFonts w:hint="eastAsia" w:ascii="仿宋_GB2312" w:hAnsi="仿宋_GB2312" w:eastAsia="仿宋_GB2312" w:cs="仿宋_GB2312"/>
          <w:color w:val="auto"/>
          <w:sz w:val="32"/>
          <w:szCs w:val="32"/>
          <w:u w:val="none"/>
        </w:rPr>
        <w:t>应当根据合同约定或法定情形解除合同，收回人才住房，</w:t>
      </w:r>
      <w:r>
        <w:rPr>
          <w:rFonts w:hint="eastAsia" w:ascii="仿宋_GB2312" w:hAnsi="仿宋_GB2312" w:eastAsia="仿宋_GB2312" w:cs="仿宋_GB2312"/>
          <w:color w:val="auto"/>
          <w:sz w:val="32"/>
          <w:szCs w:val="32"/>
          <w:u w:val="none"/>
          <w:lang w:val="en-US" w:eastAsia="zh-CN"/>
        </w:rPr>
        <w:t>追回所欠租金（如有），</w:t>
      </w:r>
      <w:r>
        <w:rPr>
          <w:rFonts w:hint="eastAsia" w:ascii="仿宋_GB2312" w:hAnsi="仿宋_GB2312" w:eastAsia="仿宋_GB2312" w:cs="仿宋_GB2312"/>
          <w:color w:val="auto"/>
          <w:sz w:val="32"/>
          <w:szCs w:val="32"/>
          <w:u w:val="none"/>
        </w:rPr>
        <w:t>其行为记入信用档案：</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（一）提供虚假证明材料等欺骗方式取得</w:t>
      </w:r>
      <w:r>
        <w:rPr>
          <w:rFonts w:hint="eastAsia" w:ascii="仿宋_GB2312" w:hAnsi="仿宋_GB2312" w:eastAsia="仿宋_GB2312" w:cs="仿宋_GB2312"/>
          <w:color w:val="auto"/>
          <w:sz w:val="32"/>
          <w:szCs w:val="32"/>
          <w:u w:val="none"/>
          <w:lang w:eastAsia="zh-CN"/>
        </w:rPr>
        <w:t>人才住房</w:t>
      </w:r>
      <w:r>
        <w:rPr>
          <w:rFonts w:hint="eastAsia" w:ascii="仿宋_GB2312" w:hAnsi="仿宋_GB2312" w:eastAsia="仿宋_GB2312" w:cs="仿宋_GB2312"/>
          <w:color w:val="auto"/>
          <w:sz w:val="32"/>
          <w:szCs w:val="32"/>
          <w:u w:val="none"/>
        </w:rPr>
        <w:t>的；</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（二）擅自互换、出借、转租、分租的；</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（三）将</w:t>
      </w:r>
      <w:r>
        <w:rPr>
          <w:rFonts w:hint="eastAsia" w:ascii="仿宋_GB2312" w:hAnsi="仿宋_GB2312" w:eastAsia="仿宋_GB2312" w:cs="仿宋_GB2312"/>
          <w:color w:val="auto"/>
          <w:sz w:val="32"/>
          <w:szCs w:val="32"/>
          <w:u w:val="none"/>
          <w:lang w:eastAsia="zh-CN"/>
        </w:rPr>
        <w:t>人才住房</w:t>
      </w:r>
      <w:r>
        <w:rPr>
          <w:rFonts w:hint="eastAsia" w:ascii="仿宋_GB2312" w:hAnsi="仿宋_GB2312" w:eastAsia="仿宋_GB2312" w:cs="仿宋_GB2312"/>
          <w:color w:val="auto"/>
          <w:sz w:val="32"/>
          <w:szCs w:val="32"/>
          <w:u w:val="none"/>
        </w:rPr>
        <w:t>用于经营性用途或者改变使用功能的；</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（四）无正当理由连续空置6个月以上的；</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（五）无正当理由连续</w:t>
      </w:r>
      <w:r>
        <w:rPr>
          <w:rFonts w:hint="eastAsia" w:ascii="仿宋_GB2312" w:hAnsi="仿宋_GB2312" w:eastAsia="仿宋_GB2312" w:cs="仿宋_GB2312"/>
          <w:color w:val="auto"/>
          <w:sz w:val="32"/>
          <w:szCs w:val="32"/>
          <w:u w:val="none"/>
          <w:lang w:eastAsia="zh-CN"/>
        </w:rPr>
        <w:t>或累计</w:t>
      </w:r>
      <w:r>
        <w:rPr>
          <w:rFonts w:hint="eastAsia" w:ascii="仿宋_GB2312" w:hAnsi="仿宋_GB2312" w:eastAsia="仿宋_GB2312" w:cs="仿宋_GB2312"/>
          <w:color w:val="auto"/>
          <w:sz w:val="32"/>
          <w:szCs w:val="32"/>
          <w:u w:val="none"/>
          <w:lang w:val="en-US" w:eastAsia="zh-CN"/>
        </w:rPr>
        <w:t>3</w:t>
      </w:r>
      <w:r>
        <w:rPr>
          <w:rFonts w:hint="eastAsia" w:ascii="仿宋_GB2312" w:hAnsi="仿宋_GB2312" w:eastAsia="仿宋_GB2312" w:cs="仿宋_GB2312"/>
          <w:color w:val="auto"/>
          <w:sz w:val="32"/>
          <w:szCs w:val="32"/>
          <w:u w:val="none"/>
        </w:rPr>
        <w:t>个月拖欠租金</w:t>
      </w:r>
      <w:r>
        <w:rPr>
          <w:rFonts w:hint="eastAsia" w:ascii="仿宋_GB2312" w:hAnsi="仿宋_GB2312" w:eastAsia="仿宋_GB2312" w:cs="仿宋_GB2312"/>
          <w:color w:val="auto"/>
          <w:sz w:val="32"/>
          <w:szCs w:val="32"/>
          <w:u w:val="none"/>
          <w:lang w:eastAsia="zh-CN"/>
        </w:rPr>
        <w:t>的</w:t>
      </w:r>
      <w:r>
        <w:rPr>
          <w:rFonts w:hint="eastAsia" w:ascii="仿宋_GB2312" w:hAnsi="仿宋_GB2312" w:eastAsia="仿宋_GB2312" w:cs="仿宋_GB2312"/>
          <w:color w:val="auto"/>
          <w:sz w:val="32"/>
          <w:szCs w:val="32"/>
          <w:u w:val="none"/>
        </w:rPr>
        <w:t>；</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（六）在</w:t>
      </w:r>
      <w:r>
        <w:rPr>
          <w:rFonts w:hint="eastAsia" w:ascii="仿宋_GB2312" w:hAnsi="仿宋_GB2312" w:eastAsia="仿宋_GB2312" w:cs="仿宋_GB2312"/>
          <w:color w:val="auto"/>
          <w:sz w:val="32"/>
          <w:szCs w:val="32"/>
          <w:u w:val="none"/>
          <w:lang w:eastAsia="zh-CN"/>
        </w:rPr>
        <w:t>人才住房</w:t>
      </w:r>
      <w:r>
        <w:rPr>
          <w:rFonts w:hint="eastAsia" w:ascii="仿宋_GB2312" w:hAnsi="仿宋_GB2312" w:eastAsia="仿宋_GB2312" w:cs="仿宋_GB2312"/>
          <w:color w:val="auto"/>
          <w:sz w:val="32"/>
          <w:szCs w:val="32"/>
          <w:u w:val="none"/>
        </w:rPr>
        <w:t>中从事违法活动的；</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eastAsia="zh-CN"/>
        </w:rPr>
        <w:t>七</w:t>
      </w:r>
      <w:r>
        <w:rPr>
          <w:rFonts w:hint="eastAsia" w:ascii="仿宋_GB2312" w:hAnsi="仿宋_GB2312" w:eastAsia="仿宋_GB2312" w:cs="仿宋_GB2312"/>
          <w:color w:val="auto"/>
          <w:sz w:val="32"/>
          <w:szCs w:val="32"/>
          <w:u w:val="none"/>
        </w:rPr>
        <w:t>）因故意或重大过失，造成</w:t>
      </w:r>
      <w:r>
        <w:rPr>
          <w:rFonts w:hint="eastAsia" w:ascii="仿宋_GB2312" w:hAnsi="仿宋_GB2312" w:eastAsia="仿宋_GB2312" w:cs="仿宋_GB2312"/>
          <w:color w:val="auto"/>
          <w:sz w:val="32"/>
          <w:szCs w:val="32"/>
          <w:u w:val="none"/>
          <w:lang w:eastAsia="zh-CN"/>
        </w:rPr>
        <w:t>人才住房</w:t>
      </w:r>
      <w:r>
        <w:rPr>
          <w:rFonts w:hint="eastAsia" w:ascii="仿宋_GB2312" w:hAnsi="仿宋_GB2312" w:eastAsia="仿宋_GB2312" w:cs="仿宋_GB2312"/>
          <w:color w:val="auto"/>
          <w:sz w:val="32"/>
          <w:szCs w:val="32"/>
          <w:u w:val="none"/>
        </w:rPr>
        <w:t>严重毁损的；</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eastAsia="zh-CN"/>
        </w:rPr>
        <w:t>八</w:t>
      </w:r>
      <w:r>
        <w:rPr>
          <w:rFonts w:hint="eastAsia" w:ascii="仿宋_GB2312" w:hAnsi="仿宋_GB2312" w:eastAsia="仿宋_GB2312" w:cs="仿宋_GB2312"/>
          <w:color w:val="auto"/>
          <w:sz w:val="32"/>
          <w:szCs w:val="32"/>
          <w:u w:val="none"/>
        </w:rPr>
        <w:t>）法律、法规、政策规定或合同约定的违法、违约情形。</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b w:val="0"/>
          <w:color w:val="auto"/>
          <w:sz w:val="32"/>
          <w:szCs w:val="32"/>
          <w:u w:val="none"/>
          <w:lang w:val="en-US" w:eastAsia="zh-CN"/>
        </w:rPr>
      </w:pPr>
      <w:r>
        <w:rPr>
          <w:rFonts w:hint="eastAsia" w:ascii="黑体" w:hAnsi="黑体" w:eastAsia="黑体" w:cs="黑体"/>
          <w:b w:val="0"/>
          <w:color w:val="auto"/>
          <w:sz w:val="32"/>
          <w:szCs w:val="32"/>
          <w:u w:val="none"/>
        </w:rPr>
        <w:t>第</w:t>
      </w:r>
      <w:r>
        <w:rPr>
          <w:rFonts w:hint="eastAsia" w:ascii="黑体" w:hAnsi="黑体" w:eastAsia="黑体" w:cs="黑体"/>
          <w:b w:val="0"/>
          <w:color w:val="auto"/>
          <w:sz w:val="32"/>
          <w:szCs w:val="32"/>
          <w:u w:val="none"/>
          <w:lang w:eastAsia="zh-CN"/>
        </w:rPr>
        <w:t>二十</w:t>
      </w:r>
      <w:r>
        <w:rPr>
          <w:rFonts w:hint="eastAsia" w:ascii="黑体" w:hAnsi="黑体" w:eastAsia="黑体" w:cs="黑体"/>
          <w:b w:val="0"/>
          <w:color w:val="auto"/>
          <w:sz w:val="32"/>
          <w:szCs w:val="32"/>
          <w:u w:val="none"/>
          <w:lang w:val="en-US" w:eastAsia="zh-CN"/>
        </w:rPr>
        <w:t>七</w:t>
      </w:r>
      <w:r>
        <w:rPr>
          <w:rFonts w:hint="eastAsia" w:ascii="黑体" w:hAnsi="黑体" w:eastAsia="黑体" w:cs="黑体"/>
          <w:b w:val="0"/>
          <w:color w:val="auto"/>
          <w:sz w:val="32"/>
          <w:szCs w:val="32"/>
          <w:u w:val="none"/>
        </w:rPr>
        <w:t>条</w:t>
      </w:r>
      <w:r>
        <w:rPr>
          <w:rFonts w:hint="eastAsia" w:ascii="仿宋_GB2312" w:hAnsi="仿宋_GB2312" w:eastAsia="仿宋_GB2312" w:cs="仿宋_GB2312"/>
          <w:b w:val="0"/>
          <w:color w:val="auto"/>
          <w:sz w:val="32"/>
          <w:szCs w:val="32"/>
          <w:u w:val="none"/>
          <w:lang w:val="en-US" w:eastAsia="zh-CN"/>
        </w:rPr>
        <w:t xml:space="preserve">  </w:t>
      </w:r>
      <w:r>
        <w:rPr>
          <w:rFonts w:hint="eastAsia" w:ascii="仿宋_GB2312" w:hAnsi="仿宋_GB2312" w:eastAsia="仿宋_GB2312" w:cs="仿宋_GB2312"/>
          <w:color w:val="auto"/>
          <w:sz w:val="32"/>
          <w:szCs w:val="32"/>
          <w:u w:val="none"/>
        </w:rPr>
        <w:t>申请人对申请资料的真实性负责。按照规定需要由有关单位或者个人出具证明材料的，有关单位和个人应当出具，并对材料的真实性负责。</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申请人以隐瞒或虚报的方式提出申请，或者以弄虚作假、贿赂等不正当手段骗取</w:t>
      </w:r>
      <w:r>
        <w:rPr>
          <w:rFonts w:hint="eastAsia" w:ascii="仿宋_GB2312" w:hAnsi="仿宋_GB2312" w:eastAsia="仿宋_GB2312" w:cs="仿宋_GB2312"/>
          <w:color w:val="auto"/>
          <w:sz w:val="32"/>
          <w:szCs w:val="32"/>
          <w:u w:val="none"/>
          <w:lang w:val="en-US" w:eastAsia="zh-CN"/>
        </w:rPr>
        <w:t>人才安居待遇</w:t>
      </w:r>
      <w:r>
        <w:rPr>
          <w:rFonts w:hint="eastAsia" w:ascii="仿宋_GB2312" w:hAnsi="仿宋_GB2312" w:eastAsia="仿宋_GB2312" w:cs="仿宋_GB2312"/>
          <w:color w:val="auto"/>
          <w:sz w:val="32"/>
          <w:szCs w:val="32"/>
          <w:u w:val="none"/>
        </w:rPr>
        <w:t>的，依照相关法律、法规进行处理。</w:t>
      </w:r>
    </w:p>
    <w:p>
      <w:pPr>
        <w:keepNext w:val="0"/>
        <w:keepLines w:val="0"/>
        <w:pageBreakBefore w:val="0"/>
        <w:widowControl/>
        <w:kinsoku/>
        <w:overflowPunct/>
        <w:topLinePunct w:val="0"/>
        <w:autoSpaceDE/>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u w:val="none"/>
        </w:rPr>
      </w:pPr>
      <w:r>
        <w:rPr>
          <w:rFonts w:hint="eastAsia" w:ascii="黑体" w:hAnsi="黑体" w:eastAsia="黑体" w:cs="黑体"/>
          <w:b w:val="0"/>
          <w:color w:val="auto"/>
          <w:sz w:val="32"/>
          <w:szCs w:val="32"/>
          <w:u w:val="none"/>
        </w:rPr>
        <w:t>第</w:t>
      </w:r>
      <w:r>
        <w:rPr>
          <w:rFonts w:hint="eastAsia" w:ascii="黑体" w:hAnsi="黑体" w:eastAsia="黑体" w:cs="黑体"/>
          <w:b w:val="0"/>
          <w:color w:val="auto"/>
          <w:sz w:val="32"/>
          <w:szCs w:val="32"/>
          <w:u w:val="none"/>
          <w:lang w:val="en-US" w:eastAsia="zh-CN"/>
        </w:rPr>
        <w:t>二十八</w:t>
      </w:r>
      <w:r>
        <w:rPr>
          <w:rFonts w:hint="eastAsia" w:ascii="黑体" w:hAnsi="黑体" w:eastAsia="黑体" w:cs="黑体"/>
          <w:b w:val="0"/>
          <w:color w:val="auto"/>
          <w:sz w:val="32"/>
          <w:szCs w:val="32"/>
          <w:u w:val="none"/>
        </w:rPr>
        <w:t>条</w:t>
      </w:r>
      <w:r>
        <w:rPr>
          <w:rFonts w:hint="eastAsia" w:ascii="仿宋_GB2312" w:hAnsi="仿宋_GB2312" w:eastAsia="仿宋_GB2312" w:cs="仿宋_GB2312"/>
          <w:b w:val="0"/>
          <w:color w:val="auto"/>
          <w:sz w:val="32"/>
          <w:szCs w:val="32"/>
          <w:u w:val="none"/>
        </w:rPr>
        <w:t xml:space="preserve"> </w:t>
      </w:r>
      <w:r>
        <w:rPr>
          <w:rFonts w:hint="eastAsia" w:ascii="仿宋_GB2312" w:hAnsi="仿宋_GB2312" w:eastAsia="仿宋_GB2312" w:cs="仿宋_GB2312"/>
          <w:b w:val="0"/>
          <w:color w:val="auto"/>
          <w:sz w:val="32"/>
          <w:szCs w:val="32"/>
          <w:u w:val="none"/>
          <w:lang w:val="en-US" w:eastAsia="zh-CN"/>
        </w:rPr>
        <w:t xml:space="preserve"> </w:t>
      </w:r>
      <w:r>
        <w:rPr>
          <w:rFonts w:hint="eastAsia" w:ascii="仿宋_GB2312" w:hAnsi="仿宋_GB2312" w:eastAsia="仿宋_GB2312" w:cs="仿宋_GB2312"/>
          <w:color w:val="auto"/>
          <w:sz w:val="32"/>
          <w:szCs w:val="32"/>
          <w:u w:val="none"/>
          <w:lang w:val="en-US" w:eastAsia="zh-CN"/>
        </w:rPr>
        <w:t>申请人</w:t>
      </w:r>
      <w:r>
        <w:rPr>
          <w:rFonts w:hint="eastAsia" w:ascii="仿宋_GB2312" w:hAnsi="仿宋_GB2312" w:eastAsia="仿宋_GB2312" w:cs="仿宋_GB2312"/>
          <w:color w:val="auto"/>
          <w:sz w:val="32"/>
          <w:szCs w:val="32"/>
          <w:u w:val="none"/>
        </w:rPr>
        <w:t>及</w:t>
      </w:r>
      <w:r>
        <w:rPr>
          <w:rFonts w:hint="eastAsia" w:ascii="仿宋_GB2312" w:hAnsi="仿宋_GB2312" w:eastAsia="仿宋_GB2312" w:cs="仿宋_GB2312"/>
          <w:color w:val="auto"/>
          <w:sz w:val="32"/>
          <w:szCs w:val="32"/>
          <w:u w:val="none"/>
          <w:lang w:val="en-US" w:eastAsia="zh-CN"/>
        </w:rPr>
        <w:t>有关单位</w:t>
      </w:r>
      <w:r>
        <w:rPr>
          <w:rFonts w:hint="eastAsia" w:ascii="仿宋_GB2312" w:hAnsi="仿宋_GB2312" w:eastAsia="仿宋_GB2312" w:cs="仿宋_GB2312"/>
          <w:color w:val="auto"/>
          <w:sz w:val="32"/>
          <w:szCs w:val="32"/>
          <w:u w:val="none"/>
        </w:rPr>
        <w:t>违反有关法律法规及本办法规定的，除依法进行处罚外，</w:t>
      </w:r>
      <w:r>
        <w:rPr>
          <w:rFonts w:hint="eastAsia" w:ascii="仿宋_GB2312" w:hAnsi="仿宋_GB2312" w:eastAsia="仿宋_GB2312" w:cs="仿宋_GB2312"/>
          <w:color w:val="auto"/>
          <w:sz w:val="32"/>
          <w:szCs w:val="32"/>
          <w:u w:val="none"/>
          <w:lang w:eastAsia="zh-CN"/>
        </w:rPr>
        <w:t>区城乡建设和综合执法局</w:t>
      </w:r>
      <w:r>
        <w:rPr>
          <w:rFonts w:hint="eastAsia" w:ascii="仿宋_GB2312" w:hAnsi="仿宋_GB2312" w:eastAsia="仿宋_GB2312" w:cs="仿宋_GB2312"/>
          <w:color w:val="auto"/>
          <w:sz w:val="32"/>
          <w:szCs w:val="32"/>
          <w:u w:val="none"/>
        </w:rPr>
        <w:t>应当将其</w:t>
      </w:r>
      <w:r>
        <w:rPr>
          <w:rFonts w:hint="eastAsia" w:ascii="仿宋_GB2312" w:hAnsi="仿宋_GB2312" w:eastAsia="仿宋_GB2312" w:cs="仿宋_GB2312"/>
          <w:color w:val="auto"/>
          <w:sz w:val="32"/>
          <w:szCs w:val="32"/>
          <w:u w:val="none"/>
          <w:lang w:val="en-US" w:eastAsia="zh-CN"/>
        </w:rPr>
        <w:t>行为</w:t>
      </w:r>
      <w:r>
        <w:rPr>
          <w:rFonts w:hint="eastAsia" w:ascii="仿宋_GB2312" w:hAnsi="仿宋_GB2312" w:eastAsia="仿宋_GB2312" w:cs="仿宋_GB2312"/>
          <w:color w:val="auto"/>
          <w:sz w:val="32"/>
          <w:szCs w:val="32"/>
          <w:u w:val="none"/>
        </w:rPr>
        <w:t>纳入不良行为记录，并在本部门</w:t>
      </w:r>
      <w:r>
        <w:rPr>
          <w:rFonts w:hint="eastAsia" w:ascii="仿宋_GB2312" w:hAnsi="仿宋_GB2312" w:eastAsia="仿宋_GB2312" w:cs="仿宋_GB2312"/>
          <w:color w:val="auto"/>
          <w:sz w:val="32"/>
          <w:szCs w:val="32"/>
          <w:u w:val="none"/>
          <w:lang w:eastAsia="zh-CN"/>
        </w:rPr>
        <w:t>门户</w:t>
      </w:r>
      <w:r>
        <w:rPr>
          <w:rFonts w:hint="eastAsia" w:ascii="仿宋_GB2312" w:hAnsi="仿宋_GB2312" w:eastAsia="仿宋_GB2312" w:cs="仿宋_GB2312"/>
          <w:color w:val="auto"/>
          <w:sz w:val="32"/>
          <w:szCs w:val="32"/>
          <w:u w:val="none"/>
        </w:rPr>
        <w:t>网站上</w:t>
      </w:r>
      <w:r>
        <w:rPr>
          <w:rFonts w:hint="eastAsia" w:ascii="仿宋_GB2312" w:hAnsi="仿宋_GB2312" w:eastAsia="仿宋_GB2312" w:cs="仿宋_GB2312"/>
          <w:color w:val="auto"/>
          <w:sz w:val="32"/>
          <w:szCs w:val="32"/>
          <w:u w:val="none"/>
          <w:lang w:val="en-US" w:eastAsia="zh-CN"/>
        </w:rPr>
        <w:t>向社会</w:t>
      </w:r>
      <w:r>
        <w:rPr>
          <w:rFonts w:hint="eastAsia" w:ascii="仿宋_GB2312" w:hAnsi="仿宋_GB2312" w:eastAsia="仿宋_GB2312" w:cs="仿宋_GB2312"/>
          <w:color w:val="auto"/>
          <w:sz w:val="32"/>
          <w:szCs w:val="32"/>
          <w:u w:val="none"/>
        </w:rPr>
        <w:t>公示。</w:t>
      </w:r>
    </w:p>
    <w:p>
      <w:pPr>
        <w:keepNext w:val="0"/>
        <w:keepLines w:val="0"/>
        <w:pageBreakBefore w:val="0"/>
        <w:widowControl/>
        <w:kinsoku/>
        <w:overflowPunct/>
        <w:topLinePunct w:val="0"/>
        <w:autoSpaceDE/>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u w:val="none"/>
        </w:rPr>
      </w:pPr>
      <w:r>
        <w:rPr>
          <w:rFonts w:hint="eastAsia" w:ascii="黑体" w:hAnsi="黑体" w:eastAsia="黑体" w:cs="黑体"/>
          <w:b w:val="0"/>
          <w:color w:val="auto"/>
          <w:sz w:val="32"/>
          <w:szCs w:val="32"/>
          <w:u w:val="none"/>
        </w:rPr>
        <w:t>第</w:t>
      </w:r>
      <w:r>
        <w:rPr>
          <w:rFonts w:hint="eastAsia" w:ascii="黑体" w:hAnsi="黑体" w:eastAsia="黑体" w:cs="黑体"/>
          <w:b w:val="0"/>
          <w:color w:val="auto"/>
          <w:sz w:val="32"/>
          <w:szCs w:val="32"/>
          <w:u w:val="none"/>
          <w:lang w:val="en-US" w:eastAsia="zh-CN"/>
        </w:rPr>
        <w:t>二十九</w:t>
      </w:r>
      <w:r>
        <w:rPr>
          <w:rFonts w:hint="eastAsia" w:ascii="黑体" w:hAnsi="黑体" w:eastAsia="黑体" w:cs="黑体"/>
          <w:b w:val="0"/>
          <w:color w:val="auto"/>
          <w:sz w:val="32"/>
          <w:szCs w:val="32"/>
          <w:u w:val="none"/>
        </w:rPr>
        <w:t>条</w:t>
      </w:r>
      <w:r>
        <w:rPr>
          <w:rFonts w:hint="eastAsia" w:ascii="仿宋_GB2312" w:hAnsi="仿宋_GB2312" w:eastAsia="仿宋_GB2312" w:cs="仿宋_GB2312"/>
          <w:b w:val="0"/>
          <w:color w:val="auto"/>
          <w:sz w:val="32"/>
          <w:szCs w:val="32"/>
          <w:u w:val="none"/>
        </w:rPr>
        <w:t xml:space="preserve"> </w:t>
      </w:r>
      <w:r>
        <w:rPr>
          <w:rFonts w:hint="eastAsia" w:ascii="仿宋_GB2312" w:hAnsi="仿宋_GB2312" w:eastAsia="仿宋_GB2312" w:cs="仿宋_GB2312"/>
          <w:b w:val="0"/>
          <w:color w:val="auto"/>
          <w:sz w:val="32"/>
          <w:szCs w:val="32"/>
          <w:u w:val="none"/>
          <w:lang w:val="en-US" w:eastAsia="zh-CN"/>
        </w:rPr>
        <w:t xml:space="preserve"> </w:t>
      </w:r>
      <w:r>
        <w:rPr>
          <w:rFonts w:hint="eastAsia" w:ascii="仿宋_GB2312" w:hAnsi="仿宋_GB2312" w:eastAsia="仿宋_GB2312" w:cs="仿宋_GB2312"/>
          <w:color w:val="auto"/>
          <w:sz w:val="32"/>
          <w:szCs w:val="32"/>
          <w:u w:val="none"/>
          <w:lang w:val="en-US" w:eastAsia="zh-CN"/>
        </w:rPr>
        <w:t>相关部门</w:t>
      </w:r>
      <w:r>
        <w:rPr>
          <w:rFonts w:hint="eastAsia" w:ascii="仿宋_GB2312" w:hAnsi="仿宋_GB2312" w:eastAsia="仿宋_GB2312" w:cs="仿宋_GB2312"/>
          <w:color w:val="auto"/>
          <w:sz w:val="32"/>
          <w:szCs w:val="32"/>
          <w:u w:val="none"/>
        </w:rPr>
        <w:t>工作人员</w:t>
      </w:r>
      <w:r>
        <w:rPr>
          <w:rFonts w:hint="eastAsia" w:ascii="仿宋_GB2312" w:hAnsi="仿宋_GB2312" w:eastAsia="仿宋_GB2312" w:cs="仿宋_GB2312"/>
          <w:color w:val="auto"/>
          <w:sz w:val="32"/>
          <w:szCs w:val="32"/>
          <w:u w:val="none"/>
          <w:lang w:eastAsia="zh-CN"/>
        </w:rPr>
        <w:t>在</w:t>
      </w:r>
      <w:r>
        <w:rPr>
          <w:rFonts w:hint="eastAsia" w:ascii="仿宋_GB2312" w:hAnsi="仿宋_GB2312" w:eastAsia="仿宋_GB2312" w:cs="仿宋_GB2312"/>
          <w:color w:val="auto"/>
          <w:sz w:val="32"/>
          <w:szCs w:val="32"/>
          <w:u w:val="none"/>
          <w:lang w:val="en-US" w:eastAsia="zh-CN"/>
        </w:rPr>
        <w:t>人才安居管理工作中不履行本办法规定的职责，或者滥用职权、玩忽职守、徇私舞弊的，依法追究行政责任；</w:t>
      </w:r>
      <w:r>
        <w:rPr>
          <w:rFonts w:hint="eastAsia" w:ascii="仿宋_GB2312" w:hAnsi="仿宋_GB2312" w:eastAsia="仿宋_GB2312" w:cs="仿宋_GB2312"/>
          <w:color w:val="auto"/>
          <w:sz w:val="32"/>
          <w:szCs w:val="32"/>
          <w:u w:val="none"/>
        </w:rPr>
        <w:t>涉嫌犯罪的，依法移送司法机关处理。</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黑体" w:hAnsi="黑体" w:eastAsia="黑体" w:cs="黑体"/>
          <w:b w:val="0"/>
          <w:bCs w:val="0"/>
          <w:color w:val="auto"/>
          <w:sz w:val="32"/>
          <w:szCs w:val="32"/>
          <w:u w:val="none"/>
        </w:rPr>
        <w:t>第</w:t>
      </w:r>
      <w:r>
        <w:rPr>
          <w:rFonts w:hint="eastAsia" w:ascii="黑体" w:hAnsi="黑体" w:eastAsia="黑体" w:cs="黑体"/>
          <w:b w:val="0"/>
          <w:bCs w:val="0"/>
          <w:color w:val="auto"/>
          <w:sz w:val="32"/>
          <w:szCs w:val="32"/>
          <w:u w:val="none"/>
          <w:lang w:val="en-US" w:eastAsia="zh-CN"/>
        </w:rPr>
        <w:t>三十</w:t>
      </w:r>
      <w:r>
        <w:rPr>
          <w:rFonts w:hint="eastAsia" w:ascii="黑体" w:hAnsi="黑体" w:eastAsia="黑体" w:cs="黑体"/>
          <w:b w:val="0"/>
          <w:bCs w:val="0"/>
          <w:color w:val="auto"/>
          <w:sz w:val="32"/>
          <w:szCs w:val="32"/>
          <w:u w:val="none"/>
        </w:rPr>
        <w:t>条</w:t>
      </w:r>
      <w:r>
        <w:rPr>
          <w:rFonts w:hint="eastAsia" w:ascii="仿宋_GB2312" w:hAnsi="仿宋_GB2312" w:eastAsia="仿宋_GB2312" w:cs="仿宋_GB2312"/>
          <w:color w:val="auto"/>
          <w:sz w:val="32"/>
          <w:szCs w:val="32"/>
          <w:u w:val="none"/>
        </w:rPr>
        <w:t xml:space="preserve">  </w:t>
      </w:r>
      <w:r>
        <w:rPr>
          <w:rFonts w:hint="eastAsia" w:ascii="仿宋_GB2312" w:hAnsi="仿宋_GB2312" w:eastAsia="仿宋_GB2312" w:cs="仿宋_GB2312"/>
          <w:color w:val="auto"/>
          <w:sz w:val="32"/>
          <w:szCs w:val="32"/>
          <w:u w:val="none"/>
          <w:lang w:eastAsia="zh-CN"/>
        </w:rPr>
        <w:t>区城乡建设和综合执法局</w:t>
      </w:r>
      <w:r>
        <w:rPr>
          <w:rFonts w:hint="eastAsia" w:ascii="仿宋_GB2312" w:hAnsi="仿宋_GB2312" w:eastAsia="仿宋_GB2312" w:cs="仿宋_GB2312"/>
          <w:color w:val="auto"/>
          <w:sz w:val="32"/>
          <w:szCs w:val="32"/>
          <w:u w:val="none"/>
        </w:rPr>
        <w:t>、其他相关部门及其工作人员行使职权，应当接受社会和公民的监督。</w:t>
      </w:r>
    </w:p>
    <w:p>
      <w:pPr>
        <w:keepNext w:val="0"/>
        <w:keepLines w:val="0"/>
        <w:pageBreakBefore w:val="0"/>
        <w:kinsoku/>
        <w:overflowPunct/>
        <w:topLinePunct w:val="0"/>
        <w:autoSpaceDE/>
        <w:bidi w:val="0"/>
        <w:adjustRightInd/>
        <w:snapToGrid/>
        <w:spacing w:line="560" w:lineRule="exact"/>
        <w:ind w:left="0" w:firstLine="640" w:firstLineChars="200"/>
        <w:contextualSpacing/>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任何单位和个人有权对违反本办法的行为进行举报、投诉，相关部门应依法及时处理。</w:t>
      </w:r>
    </w:p>
    <w:p>
      <w:pPr>
        <w:pStyle w:val="2"/>
        <w:keepNext w:val="0"/>
        <w:keepLines w:val="0"/>
        <w:pageBreakBefore w:val="0"/>
        <w:kinsoku/>
        <w:overflowPunct/>
        <w:topLinePunct w:val="0"/>
        <w:autoSpaceDE/>
        <w:bidi w:val="0"/>
        <w:adjustRightInd/>
        <w:snapToGrid/>
        <w:spacing w:line="560" w:lineRule="exact"/>
        <w:textAlignment w:val="auto"/>
        <w:rPr>
          <w:rFonts w:hint="eastAsia" w:ascii="仿宋_GB2312" w:hAnsi="仿宋_GB2312" w:eastAsia="仿宋_GB2312" w:cs="仿宋_GB2312"/>
          <w:color w:val="auto"/>
          <w:sz w:val="32"/>
          <w:szCs w:val="32"/>
          <w:u w:val="none"/>
        </w:rPr>
      </w:pPr>
    </w:p>
    <w:p>
      <w:pPr>
        <w:pStyle w:val="2"/>
        <w:keepNext w:val="0"/>
        <w:keepLines w:val="0"/>
        <w:pageBreakBefore w:val="0"/>
        <w:kinsoku/>
        <w:overflowPunct/>
        <w:topLinePunct w:val="0"/>
        <w:autoSpaceDE/>
        <w:bidi w:val="0"/>
        <w:adjustRightInd/>
        <w:snapToGrid/>
        <w:spacing w:line="560" w:lineRule="exact"/>
        <w:jc w:val="center"/>
        <w:textAlignment w:val="auto"/>
        <w:rPr>
          <w:rFonts w:hint="eastAsia" w:ascii="仿宋_GB2312" w:hAnsi="仿宋_GB2312" w:eastAsia="仿宋_GB2312" w:cs="仿宋_GB2312"/>
          <w:color w:val="auto"/>
          <w:sz w:val="32"/>
          <w:szCs w:val="32"/>
          <w:u w:val="none"/>
        </w:rPr>
      </w:pPr>
      <w:r>
        <w:rPr>
          <w:rFonts w:hint="eastAsia" w:ascii="黑体" w:hAnsi="黑体" w:eastAsia="黑体" w:cs="黑体"/>
          <w:sz w:val="32"/>
          <w:szCs w:val="32"/>
          <w:lang w:val="en-US" w:eastAsia="zh-CN"/>
        </w:rPr>
        <w:t>第六章  附则</w:t>
      </w:r>
    </w:p>
    <w:p>
      <w:pPr>
        <w:pStyle w:val="4"/>
        <w:keepNext w:val="0"/>
        <w:keepLines w:val="0"/>
        <w:pageBreakBefore w:val="0"/>
        <w:widowControl/>
        <w:kinsoku/>
        <w:overflowPunct/>
        <w:topLinePunct w:val="0"/>
        <w:autoSpaceDE/>
        <w:bidi w:val="0"/>
        <w:adjustRightInd/>
        <w:snapToGrid/>
        <w:spacing w:before="0" w:beforeAutospacing="0" w:after="0" w:afterAutospacing="0" w:line="560" w:lineRule="exact"/>
        <w:ind w:left="0" w:firstLine="640" w:firstLineChars="200"/>
        <w:jc w:val="both"/>
        <w:textAlignment w:val="auto"/>
        <w:rPr>
          <w:rFonts w:hint="default" w:ascii="仿宋_GB2312" w:hAnsi="仿宋_GB2312" w:eastAsia="仿宋_GB2312" w:cs="仿宋_GB2312"/>
          <w:color w:val="auto"/>
          <w:sz w:val="32"/>
          <w:szCs w:val="32"/>
          <w:u w:val="none"/>
          <w:lang w:val="en-US"/>
        </w:rPr>
      </w:pPr>
      <w:r>
        <w:rPr>
          <w:rFonts w:hint="eastAsia" w:ascii="黑体" w:hAnsi="黑体" w:eastAsia="黑体" w:cs="黑体"/>
          <w:b w:val="0"/>
          <w:color w:val="auto"/>
          <w:sz w:val="32"/>
          <w:szCs w:val="32"/>
          <w:u w:val="none"/>
        </w:rPr>
        <w:t>第</w:t>
      </w:r>
      <w:r>
        <w:rPr>
          <w:rFonts w:hint="eastAsia" w:ascii="黑体" w:hAnsi="黑体" w:eastAsia="黑体" w:cs="黑体"/>
          <w:b w:val="0"/>
          <w:color w:val="auto"/>
          <w:sz w:val="32"/>
          <w:szCs w:val="32"/>
          <w:u w:val="none"/>
          <w:lang w:val="en-US" w:eastAsia="zh-CN"/>
        </w:rPr>
        <w:t>三十一</w:t>
      </w:r>
      <w:r>
        <w:rPr>
          <w:rFonts w:hint="eastAsia" w:ascii="黑体" w:hAnsi="黑体" w:eastAsia="黑体" w:cs="黑体"/>
          <w:b w:val="0"/>
          <w:color w:val="auto"/>
          <w:sz w:val="32"/>
          <w:szCs w:val="32"/>
          <w:u w:val="none"/>
        </w:rPr>
        <w:t>条</w:t>
      </w:r>
      <w:r>
        <w:rPr>
          <w:rFonts w:hint="eastAsia" w:ascii="仿宋_GB2312" w:hAnsi="仿宋_GB2312" w:eastAsia="仿宋_GB2312" w:cs="仿宋_GB2312"/>
          <w:b w:val="0"/>
          <w:color w:val="auto"/>
          <w:sz w:val="32"/>
          <w:szCs w:val="32"/>
          <w:u w:val="none"/>
        </w:rPr>
        <w:t xml:space="preserve"> </w:t>
      </w:r>
      <w:r>
        <w:rPr>
          <w:rFonts w:hint="eastAsia" w:ascii="仿宋_GB2312" w:hAnsi="仿宋_GB2312" w:eastAsia="仿宋_GB2312" w:cs="仿宋_GB2312"/>
          <w:b w:val="0"/>
          <w:color w:val="auto"/>
          <w:sz w:val="32"/>
          <w:szCs w:val="32"/>
          <w:u w:val="none"/>
          <w:lang w:val="en-US" w:eastAsia="zh-CN"/>
        </w:rPr>
        <w:t xml:space="preserve"> </w:t>
      </w:r>
      <w:r>
        <w:rPr>
          <w:rFonts w:hint="eastAsia" w:ascii="仿宋_GB2312" w:hAnsi="仿宋_GB2312" w:eastAsia="仿宋_GB2312" w:cs="仿宋_GB2312"/>
          <w:color w:val="auto"/>
          <w:sz w:val="32"/>
          <w:szCs w:val="32"/>
          <w:u w:val="none"/>
          <w:lang w:val="en-US" w:eastAsia="zh-CN"/>
        </w:rPr>
        <w:t>本办法所称的“届满”“不少于”“不超过”“以上”“累计”，包含本数；所称的“超过”，不包含本数。</w:t>
      </w:r>
    </w:p>
    <w:p>
      <w:pPr>
        <w:pStyle w:val="4"/>
        <w:keepNext w:val="0"/>
        <w:keepLines w:val="0"/>
        <w:pageBreakBefore w:val="0"/>
        <w:widowControl/>
        <w:kinsoku/>
        <w:overflowPunct/>
        <w:topLinePunct w:val="0"/>
        <w:autoSpaceDE/>
        <w:bidi w:val="0"/>
        <w:adjustRightInd/>
        <w:snapToGrid/>
        <w:spacing w:before="0" w:beforeAutospacing="0" w:after="0" w:afterAutospacing="0" w:line="560" w:lineRule="exact"/>
        <w:ind w:left="0" w:firstLine="640" w:firstLineChars="200"/>
        <w:jc w:val="both"/>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本办法</w:t>
      </w:r>
      <w:r>
        <w:rPr>
          <w:rFonts w:hint="eastAsia" w:ascii="仿宋_GB2312" w:hAnsi="仿宋_GB2312" w:eastAsia="仿宋_GB2312" w:cs="仿宋_GB2312"/>
          <w:color w:val="auto"/>
          <w:sz w:val="32"/>
          <w:szCs w:val="32"/>
          <w:u w:val="none"/>
          <w:lang w:val="en-US" w:eastAsia="zh-CN"/>
        </w:rPr>
        <w:t>所称“人才引进”的起算时间，以高层次人才劳动或聘用合同期限起始日期、首次在本区参加社会保险日期和首次在本区缴纳工资薪金个人所得税日期三者中最早日期为起算时间。</w:t>
      </w:r>
    </w:p>
    <w:p>
      <w:pPr>
        <w:pStyle w:val="4"/>
        <w:keepNext w:val="0"/>
        <w:keepLines w:val="0"/>
        <w:pageBreakBefore w:val="0"/>
        <w:widowControl/>
        <w:kinsoku/>
        <w:overflowPunct/>
        <w:topLinePunct w:val="0"/>
        <w:autoSpaceDE/>
        <w:bidi w:val="0"/>
        <w:adjustRightInd/>
        <w:snapToGrid/>
        <w:spacing w:before="0" w:beforeAutospacing="0" w:after="0" w:afterAutospacing="0" w:line="560" w:lineRule="exact"/>
        <w:ind w:left="0" w:firstLine="640" w:firstLineChars="200"/>
        <w:jc w:val="both"/>
        <w:textAlignment w:val="auto"/>
        <w:rPr>
          <w:rFonts w:hint="default" w:ascii="仿宋_GB2312" w:hAnsi="仿宋_GB2312" w:eastAsia="仿宋_GB2312" w:cs="仿宋_GB2312"/>
          <w:color w:val="auto"/>
          <w:sz w:val="32"/>
          <w:szCs w:val="32"/>
          <w:u w:val="none"/>
          <w:lang w:val="en-US" w:eastAsia="zh-CN"/>
        </w:rPr>
      </w:pPr>
      <w:r>
        <w:rPr>
          <w:rFonts w:hint="eastAsia" w:ascii="黑体" w:hAnsi="黑体" w:eastAsia="黑体" w:cs="黑体"/>
          <w:b w:val="0"/>
          <w:color w:val="auto"/>
          <w:sz w:val="32"/>
          <w:szCs w:val="32"/>
          <w:u w:val="none"/>
        </w:rPr>
        <w:t>第</w:t>
      </w:r>
      <w:r>
        <w:rPr>
          <w:rFonts w:hint="eastAsia" w:ascii="黑体" w:hAnsi="黑体" w:eastAsia="黑体" w:cs="黑体"/>
          <w:b w:val="0"/>
          <w:color w:val="auto"/>
          <w:sz w:val="32"/>
          <w:szCs w:val="32"/>
          <w:u w:val="none"/>
          <w:lang w:val="en-US" w:eastAsia="zh-CN"/>
        </w:rPr>
        <w:t>三十二</w:t>
      </w:r>
      <w:r>
        <w:rPr>
          <w:rFonts w:hint="eastAsia" w:ascii="黑体" w:hAnsi="黑体" w:eastAsia="黑体" w:cs="黑体"/>
          <w:b w:val="0"/>
          <w:color w:val="auto"/>
          <w:sz w:val="32"/>
          <w:szCs w:val="32"/>
          <w:u w:val="none"/>
        </w:rPr>
        <w:t>条</w:t>
      </w:r>
      <w:r>
        <w:rPr>
          <w:rFonts w:hint="eastAsia" w:ascii="仿宋_GB2312" w:hAnsi="仿宋_GB2312" w:eastAsia="仿宋_GB2312" w:cs="仿宋_GB2312"/>
          <w:b w:val="0"/>
          <w:color w:val="auto"/>
          <w:sz w:val="32"/>
          <w:szCs w:val="32"/>
          <w:u w:val="none"/>
        </w:rPr>
        <w:t xml:space="preserve"> </w:t>
      </w:r>
      <w:r>
        <w:rPr>
          <w:rFonts w:hint="eastAsia" w:ascii="仿宋_GB2312" w:hAnsi="仿宋_GB2312" w:eastAsia="仿宋_GB2312" w:cs="仿宋_GB2312"/>
          <w:b w:val="0"/>
          <w:color w:val="auto"/>
          <w:sz w:val="32"/>
          <w:szCs w:val="32"/>
          <w:u w:val="none"/>
          <w:lang w:val="en-US" w:eastAsia="zh-CN"/>
        </w:rPr>
        <w:t xml:space="preserve"> </w:t>
      </w:r>
      <w:r>
        <w:rPr>
          <w:rFonts w:hint="eastAsia" w:ascii="仿宋_GB2312" w:hAnsi="仿宋_GB2312" w:eastAsia="仿宋_GB2312" w:cs="仿宋_GB2312"/>
          <w:color w:val="auto"/>
          <w:sz w:val="32"/>
          <w:szCs w:val="32"/>
          <w:u w:val="none"/>
          <w:lang w:val="en-US" w:eastAsia="zh-CN"/>
        </w:rPr>
        <w:t>如遇职责、机构规范调整，相关工作职责由现承担该职责和工作的部门（或单位）承担。</w:t>
      </w:r>
    </w:p>
    <w:p>
      <w:pPr>
        <w:pStyle w:val="4"/>
        <w:keepNext w:val="0"/>
        <w:keepLines w:val="0"/>
        <w:pageBreakBefore w:val="0"/>
        <w:widowControl/>
        <w:kinsoku/>
        <w:overflowPunct/>
        <w:topLinePunct w:val="0"/>
        <w:autoSpaceDE/>
        <w:bidi w:val="0"/>
        <w:adjustRightInd/>
        <w:snapToGrid/>
        <w:spacing w:before="0" w:beforeAutospacing="0" w:after="0" w:afterAutospacing="0" w:line="560" w:lineRule="exact"/>
        <w:ind w:left="0" w:firstLine="640" w:firstLineChars="200"/>
        <w:jc w:val="both"/>
        <w:textAlignment w:val="auto"/>
        <w:rPr>
          <w:rFonts w:hint="eastAsia" w:ascii="仿宋_GB2312" w:hAnsi="仿宋_GB2312" w:eastAsia="仿宋_GB2312" w:cs="仿宋_GB2312"/>
          <w:color w:val="auto"/>
          <w:sz w:val="32"/>
          <w:szCs w:val="32"/>
          <w:u w:val="none"/>
        </w:rPr>
      </w:pPr>
      <w:r>
        <w:rPr>
          <w:rFonts w:hint="eastAsia" w:ascii="黑体" w:hAnsi="黑体" w:eastAsia="黑体" w:cs="黑体"/>
          <w:b w:val="0"/>
          <w:color w:val="auto"/>
          <w:sz w:val="32"/>
          <w:szCs w:val="32"/>
          <w:u w:val="none"/>
        </w:rPr>
        <w:t>第</w:t>
      </w:r>
      <w:r>
        <w:rPr>
          <w:rFonts w:hint="eastAsia" w:ascii="黑体" w:hAnsi="黑体" w:eastAsia="黑体" w:cs="黑体"/>
          <w:b w:val="0"/>
          <w:color w:val="auto"/>
          <w:sz w:val="32"/>
          <w:szCs w:val="32"/>
          <w:u w:val="none"/>
          <w:lang w:val="en-US" w:eastAsia="zh-CN"/>
        </w:rPr>
        <w:t>三十三</w:t>
      </w:r>
      <w:r>
        <w:rPr>
          <w:rFonts w:hint="eastAsia" w:ascii="黑体" w:hAnsi="黑体" w:eastAsia="黑体" w:cs="黑体"/>
          <w:b w:val="0"/>
          <w:color w:val="auto"/>
          <w:sz w:val="32"/>
          <w:szCs w:val="32"/>
          <w:u w:val="none"/>
        </w:rPr>
        <w:t>条</w:t>
      </w:r>
      <w:r>
        <w:rPr>
          <w:rFonts w:hint="eastAsia" w:ascii="仿宋_GB2312" w:hAnsi="仿宋_GB2312" w:eastAsia="仿宋_GB2312" w:cs="仿宋_GB2312"/>
          <w:b w:val="0"/>
          <w:color w:val="auto"/>
          <w:sz w:val="32"/>
          <w:szCs w:val="32"/>
          <w:u w:val="none"/>
        </w:rPr>
        <w:t xml:space="preserve"> </w:t>
      </w:r>
      <w:r>
        <w:rPr>
          <w:rFonts w:hint="eastAsia" w:ascii="仿宋_GB2312" w:hAnsi="仿宋_GB2312" w:eastAsia="仿宋_GB2312" w:cs="仿宋_GB2312"/>
          <w:b w:val="0"/>
          <w:color w:val="auto"/>
          <w:sz w:val="32"/>
          <w:szCs w:val="32"/>
          <w:u w:val="none"/>
          <w:lang w:val="en-US" w:eastAsia="zh-CN"/>
        </w:rPr>
        <w:t xml:space="preserve"> </w:t>
      </w:r>
      <w:r>
        <w:rPr>
          <w:rFonts w:hint="eastAsia" w:ascii="仿宋_GB2312" w:hAnsi="仿宋_GB2312" w:eastAsia="仿宋_GB2312" w:cs="仿宋_GB2312"/>
          <w:color w:val="auto"/>
          <w:sz w:val="32"/>
          <w:szCs w:val="32"/>
          <w:u w:val="none"/>
        </w:rPr>
        <w:t>本办法</w:t>
      </w:r>
      <w:r>
        <w:rPr>
          <w:rFonts w:hint="eastAsia" w:ascii="仿宋_GB2312" w:hAnsi="仿宋_GB2312" w:eastAsia="仿宋_GB2312" w:cs="仿宋_GB2312"/>
          <w:color w:val="auto"/>
          <w:sz w:val="32"/>
          <w:szCs w:val="32"/>
          <w:u w:val="none"/>
          <w:lang w:val="en-US" w:eastAsia="zh-CN"/>
        </w:rPr>
        <w:t>由区城乡建设和综合执法局会同区党工委人才办负责解释</w:t>
      </w:r>
      <w:r>
        <w:rPr>
          <w:rFonts w:hint="eastAsia" w:ascii="仿宋_GB2312" w:hAnsi="仿宋_GB2312" w:eastAsia="仿宋_GB2312" w:cs="仿宋_GB2312"/>
          <w:color w:val="auto"/>
          <w:sz w:val="32"/>
          <w:szCs w:val="32"/>
          <w:u w:val="none"/>
        </w:rPr>
        <w:t>。</w:t>
      </w:r>
    </w:p>
    <w:p>
      <w:pPr>
        <w:pStyle w:val="4"/>
        <w:keepNext w:val="0"/>
        <w:keepLines w:val="0"/>
        <w:pageBreakBefore w:val="0"/>
        <w:widowControl/>
        <w:kinsoku/>
        <w:overflowPunct/>
        <w:topLinePunct w:val="0"/>
        <w:autoSpaceDE/>
        <w:bidi w:val="0"/>
        <w:adjustRightInd/>
        <w:snapToGrid/>
        <w:spacing w:before="0" w:beforeAutospacing="0" w:after="0" w:afterAutospacing="0" w:line="560" w:lineRule="exact"/>
        <w:ind w:left="0" w:firstLine="640" w:firstLineChars="200"/>
        <w:jc w:val="both"/>
        <w:textAlignment w:val="auto"/>
        <w:rPr>
          <w:rFonts w:hint="eastAsia" w:ascii="仿宋_GB2312" w:hAnsi="仿宋_GB2312" w:eastAsia="仿宋_GB2312" w:cs="仿宋_GB2312"/>
          <w:color w:val="auto"/>
          <w:sz w:val="32"/>
          <w:szCs w:val="32"/>
        </w:rPr>
      </w:pPr>
      <w:r>
        <w:rPr>
          <w:rFonts w:hint="eastAsia" w:ascii="黑体" w:hAnsi="黑体" w:eastAsia="黑体" w:cs="黑体"/>
          <w:b w:val="0"/>
          <w:color w:val="auto"/>
          <w:sz w:val="32"/>
          <w:szCs w:val="32"/>
          <w:u w:val="none"/>
        </w:rPr>
        <w:t>第</w:t>
      </w:r>
      <w:r>
        <w:rPr>
          <w:rFonts w:hint="eastAsia" w:ascii="黑体" w:hAnsi="黑体" w:eastAsia="黑体" w:cs="黑体"/>
          <w:b w:val="0"/>
          <w:color w:val="auto"/>
          <w:sz w:val="32"/>
          <w:szCs w:val="32"/>
          <w:u w:val="none"/>
          <w:lang w:val="en-US" w:eastAsia="zh-CN"/>
        </w:rPr>
        <w:t>三十四</w:t>
      </w:r>
      <w:r>
        <w:rPr>
          <w:rFonts w:hint="eastAsia" w:ascii="黑体" w:hAnsi="黑体" w:eastAsia="黑体" w:cs="黑体"/>
          <w:b w:val="0"/>
          <w:color w:val="auto"/>
          <w:sz w:val="32"/>
          <w:szCs w:val="32"/>
          <w:u w:val="none"/>
        </w:rPr>
        <w:t>条</w:t>
      </w:r>
      <w:r>
        <w:rPr>
          <w:rFonts w:hint="eastAsia" w:ascii="仿宋_GB2312" w:hAnsi="仿宋_GB2312" w:eastAsia="仿宋_GB2312" w:cs="仿宋_GB2312"/>
          <w:b w:val="0"/>
          <w:color w:val="auto"/>
          <w:sz w:val="32"/>
          <w:szCs w:val="32"/>
          <w:u w:val="none"/>
        </w:rPr>
        <w:t xml:space="preserve"> </w:t>
      </w:r>
      <w:r>
        <w:rPr>
          <w:rFonts w:hint="eastAsia" w:ascii="仿宋_GB2312" w:hAnsi="仿宋_GB2312" w:eastAsia="仿宋_GB2312" w:cs="仿宋_GB2312"/>
          <w:b w:val="0"/>
          <w:color w:val="auto"/>
          <w:sz w:val="32"/>
          <w:szCs w:val="32"/>
          <w:u w:val="none"/>
          <w:lang w:val="en-US" w:eastAsia="zh-CN"/>
        </w:rPr>
        <w:t xml:space="preserve"> </w:t>
      </w:r>
      <w:r>
        <w:rPr>
          <w:rFonts w:hint="eastAsia" w:ascii="仿宋_GB2312" w:hAnsi="仿宋_GB2312" w:eastAsia="仿宋_GB2312" w:cs="仿宋_GB2312"/>
          <w:color w:val="auto"/>
          <w:sz w:val="32"/>
          <w:szCs w:val="32"/>
          <w:u w:val="none"/>
        </w:rPr>
        <w:t>本办法自</w:t>
      </w:r>
      <w:r>
        <w:rPr>
          <w:rFonts w:hint="eastAsia" w:ascii="仿宋_GB2312" w:hAnsi="仿宋_GB2312" w:eastAsia="仿宋_GB2312" w:cs="仿宋_GB2312"/>
          <w:color w:val="auto"/>
          <w:sz w:val="32"/>
          <w:szCs w:val="32"/>
          <w:u w:val="none"/>
          <w:lang w:val="en-US" w:eastAsia="zh-CN"/>
        </w:rPr>
        <w:t>印发之日</w:t>
      </w:r>
      <w:r>
        <w:rPr>
          <w:rFonts w:hint="eastAsia" w:ascii="仿宋_GB2312" w:hAnsi="仿宋_GB2312" w:eastAsia="仿宋_GB2312" w:cs="仿宋_GB2312"/>
          <w:color w:val="auto"/>
          <w:sz w:val="32"/>
          <w:szCs w:val="32"/>
          <w:u w:val="none"/>
        </w:rPr>
        <w:t>起</w:t>
      </w:r>
      <w:r>
        <w:rPr>
          <w:rFonts w:hint="eastAsia" w:ascii="仿宋_GB2312" w:hAnsi="仿宋_GB2312" w:eastAsia="仿宋_GB2312" w:cs="仿宋_GB2312"/>
          <w:color w:val="auto"/>
          <w:sz w:val="32"/>
          <w:szCs w:val="32"/>
          <w:u w:val="none"/>
          <w:lang w:val="en-US" w:eastAsia="zh-CN"/>
        </w:rPr>
        <w:t>30日后</w:t>
      </w:r>
      <w:r>
        <w:rPr>
          <w:rFonts w:hint="eastAsia" w:ascii="仿宋_GB2312" w:hAnsi="仿宋_GB2312" w:eastAsia="仿宋_GB2312" w:cs="仿宋_GB2312"/>
          <w:color w:val="auto"/>
          <w:sz w:val="32"/>
          <w:szCs w:val="32"/>
          <w:u w:val="none"/>
        </w:rPr>
        <w:t>施行</w:t>
      </w:r>
      <w:r>
        <w:rPr>
          <w:rFonts w:hint="eastAsia" w:ascii="仿宋_GB2312" w:hAnsi="仿宋_GB2312" w:eastAsia="仿宋_GB2312" w:cs="仿宋_GB2312"/>
          <w:color w:val="auto"/>
          <w:sz w:val="32"/>
          <w:szCs w:val="32"/>
          <w:u w:val="none"/>
          <w:lang w:eastAsia="zh-CN"/>
        </w:rPr>
        <w:t>，有效期</w:t>
      </w:r>
      <w:r>
        <w:rPr>
          <w:rFonts w:hint="eastAsia" w:ascii="仿宋_GB2312" w:hAnsi="仿宋_GB2312" w:eastAsia="仿宋_GB2312" w:cs="仿宋_GB2312"/>
          <w:color w:val="auto"/>
          <w:sz w:val="32"/>
          <w:szCs w:val="32"/>
          <w:u w:val="none"/>
          <w:lang w:val="en-US" w:eastAsia="zh-CN"/>
        </w:rPr>
        <w:t>5年</w:t>
      </w:r>
      <w:r>
        <w:rPr>
          <w:rFonts w:hint="eastAsia" w:ascii="仿宋_GB2312" w:hAnsi="仿宋_GB2312" w:eastAsia="仿宋_GB2312" w:cs="仿宋_GB2312"/>
          <w:color w:val="auto"/>
          <w:sz w:val="32"/>
          <w:szCs w:val="32"/>
          <w:u w:val="none"/>
        </w:rPr>
        <w:t>。</w:t>
      </w:r>
    </w:p>
    <w:sectPr>
      <w:footerReference r:id="rId3" w:type="default"/>
      <w:pgSz w:w="11906" w:h="16838"/>
      <w:pgMar w:top="2098" w:right="1474" w:bottom="1984" w:left="1587"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4551DF"/>
    <w:rsid w:val="00293120"/>
    <w:rsid w:val="007D2F1F"/>
    <w:rsid w:val="00BD46A3"/>
    <w:rsid w:val="00C80B42"/>
    <w:rsid w:val="00DE48CE"/>
    <w:rsid w:val="01D82859"/>
    <w:rsid w:val="01E811AC"/>
    <w:rsid w:val="01F364E8"/>
    <w:rsid w:val="023A07B9"/>
    <w:rsid w:val="02403629"/>
    <w:rsid w:val="0265128C"/>
    <w:rsid w:val="0292741C"/>
    <w:rsid w:val="02C76CD4"/>
    <w:rsid w:val="03385F96"/>
    <w:rsid w:val="035C6ED2"/>
    <w:rsid w:val="04044CD1"/>
    <w:rsid w:val="041B25B7"/>
    <w:rsid w:val="042C3965"/>
    <w:rsid w:val="045C69D1"/>
    <w:rsid w:val="04727FF9"/>
    <w:rsid w:val="04DA4AED"/>
    <w:rsid w:val="05810A59"/>
    <w:rsid w:val="05870DF6"/>
    <w:rsid w:val="05B725E0"/>
    <w:rsid w:val="071843DB"/>
    <w:rsid w:val="08802515"/>
    <w:rsid w:val="089E54E2"/>
    <w:rsid w:val="08B340F3"/>
    <w:rsid w:val="08E378E7"/>
    <w:rsid w:val="090E46E5"/>
    <w:rsid w:val="09155546"/>
    <w:rsid w:val="0A137412"/>
    <w:rsid w:val="0B5B0A5F"/>
    <w:rsid w:val="0BFD5925"/>
    <w:rsid w:val="0C906C86"/>
    <w:rsid w:val="0D29244C"/>
    <w:rsid w:val="0D9C1912"/>
    <w:rsid w:val="0DC82907"/>
    <w:rsid w:val="0E31377E"/>
    <w:rsid w:val="0E8D5598"/>
    <w:rsid w:val="0FFB7FD2"/>
    <w:rsid w:val="0FFD7DA5"/>
    <w:rsid w:val="11B56CBD"/>
    <w:rsid w:val="11B91F98"/>
    <w:rsid w:val="12132353"/>
    <w:rsid w:val="127767C2"/>
    <w:rsid w:val="13EC0B9B"/>
    <w:rsid w:val="14036418"/>
    <w:rsid w:val="14176DA5"/>
    <w:rsid w:val="147737D7"/>
    <w:rsid w:val="14AA7592"/>
    <w:rsid w:val="152F114F"/>
    <w:rsid w:val="15C44A34"/>
    <w:rsid w:val="168C0B5E"/>
    <w:rsid w:val="171944DF"/>
    <w:rsid w:val="18157703"/>
    <w:rsid w:val="18552056"/>
    <w:rsid w:val="1898597F"/>
    <w:rsid w:val="1A2F4B1A"/>
    <w:rsid w:val="1AA922DB"/>
    <w:rsid w:val="1B3106DA"/>
    <w:rsid w:val="1B4551DF"/>
    <w:rsid w:val="1BB06DC2"/>
    <w:rsid w:val="1BE77E0A"/>
    <w:rsid w:val="1CD010A7"/>
    <w:rsid w:val="1D8164B5"/>
    <w:rsid w:val="1DD313CE"/>
    <w:rsid w:val="1DFE7044"/>
    <w:rsid w:val="1E1900D1"/>
    <w:rsid w:val="1E332785"/>
    <w:rsid w:val="1E3C7201"/>
    <w:rsid w:val="1F1559DA"/>
    <w:rsid w:val="1F2367CA"/>
    <w:rsid w:val="1F3327AD"/>
    <w:rsid w:val="1F492964"/>
    <w:rsid w:val="1FCE183D"/>
    <w:rsid w:val="200C063E"/>
    <w:rsid w:val="201F5709"/>
    <w:rsid w:val="20AB274A"/>
    <w:rsid w:val="20E95929"/>
    <w:rsid w:val="217B43AE"/>
    <w:rsid w:val="21DE6C20"/>
    <w:rsid w:val="23625178"/>
    <w:rsid w:val="236A0FF7"/>
    <w:rsid w:val="236F76E4"/>
    <w:rsid w:val="24336C47"/>
    <w:rsid w:val="24777BD4"/>
    <w:rsid w:val="25590EE2"/>
    <w:rsid w:val="25DF2581"/>
    <w:rsid w:val="262230B6"/>
    <w:rsid w:val="265D0C11"/>
    <w:rsid w:val="26E46C98"/>
    <w:rsid w:val="271636A9"/>
    <w:rsid w:val="274E6124"/>
    <w:rsid w:val="279E6247"/>
    <w:rsid w:val="27AD1DAF"/>
    <w:rsid w:val="27D83368"/>
    <w:rsid w:val="27ED07FA"/>
    <w:rsid w:val="27FA510D"/>
    <w:rsid w:val="28CE50B9"/>
    <w:rsid w:val="28E21BC8"/>
    <w:rsid w:val="28F661C8"/>
    <w:rsid w:val="297D4D9D"/>
    <w:rsid w:val="29B018F0"/>
    <w:rsid w:val="2B21338F"/>
    <w:rsid w:val="2B2A6054"/>
    <w:rsid w:val="2B682C64"/>
    <w:rsid w:val="2C467777"/>
    <w:rsid w:val="2CA22147"/>
    <w:rsid w:val="2DE24F89"/>
    <w:rsid w:val="2E2D383E"/>
    <w:rsid w:val="2E4172FA"/>
    <w:rsid w:val="2EB04933"/>
    <w:rsid w:val="2F2F4032"/>
    <w:rsid w:val="2F4D2E4C"/>
    <w:rsid w:val="2F91188A"/>
    <w:rsid w:val="30792D4F"/>
    <w:rsid w:val="30BA3BEF"/>
    <w:rsid w:val="30E111B7"/>
    <w:rsid w:val="31761F52"/>
    <w:rsid w:val="31EE72E0"/>
    <w:rsid w:val="32724D62"/>
    <w:rsid w:val="32A84F6C"/>
    <w:rsid w:val="32B34F0D"/>
    <w:rsid w:val="32BA1129"/>
    <w:rsid w:val="32DF4BF4"/>
    <w:rsid w:val="33566E34"/>
    <w:rsid w:val="33CF3519"/>
    <w:rsid w:val="34122B3D"/>
    <w:rsid w:val="341233BA"/>
    <w:rsid w:val="34504128"/>
    <w:rsid w:val="345768E2"/>
    <w:rsid w:val="34DC19C6"/>
    <w:rsid w:val="351D5389"/>
    <w:rsid w:val="3565493C"/>
    <w:rsid w:val="358B56FF"/>
    <w:rsid w:val="36125BAD"/>
    <w:rsid w:val="367A3428"/>
    <w:rsid w:val="368A5153"/>
    <w:rsid w:val="36CA72A4"/>
    <w:rsid w:val="378B3867"/>
    <w:rsid w:val="378D166C"/>
    <w:rsid w:val="37AB262C"/>
    <w:rsid w:val="37E511DC"/>
    <w:rsid w:val="37F93AA5"/>
    <w:rsid w:val="3867335B"/>
    <w:rsid w:val="386B7AB9"/>
    <w:rsid w:val="389C3E14"/>
    <w:rsid w:val="39466645"/>
    <w:rsid w:val="39D25C9D"/>
    <w:rsid w:val="3A034C0D"/>
    <w:rsid w:val="3A183CEC"/>
    <w:rsid w:val="3A927B97"/>
    <w:rsid w:val="3AEB7C89"/>
    <w:rsid w:val="3B8E118B"/>
    <w:rsid w:val="3D67511F"/>
    <w:rsid w:val="3D9F0FF0"/>
    <w:rsid w:val="3E063C01"/>
    <w:rsid w:val="3E0857E6"/>
    <w:rsid w:val="3E2F0289"/>
    <w:rsid w:val="3F1B26B3"/>
    <w:rsid w:val="3F7E68D3"/>
    <w:rsid w:val="401464D9"/>
    <w:rsid w:val="405061A8"/>
    <w:rsid w:val="40C55DDE"/>
    <w:rsid w:val="40E17C7C"/>
    <w:rsid w:val="413A0DBD"/>
    <w:rsid w:val="414702F3"/>
    <w:rsid w:val="414714F6"/>
    <w:rsid w:val="41B84195"/>
    <w:rsid w:val="4209236B"/>
    <w:rsid w:val="42447368"/>
    <w:rsid w:val="42701FC2"/>
    <w:rsid w:val="42D06708"/>
    <w:rsid w:val="42EC6557"/>
    <w:rsid w:val="435E61CC"/>
    <w:rsid w:val="43672E44"/>
    <w:rsid w:val="43E129BF"/>
    <w:rsid w:val="44104D16"/>
    <w:rsid w:val="448A5F78"/>
    <w:rsid w:val="44C35E44"/>
    <w:rsid w:val="453A74EA"/>
    <w:rsid w:val="45893F6E"/>
    <w:rsid w:val="45BF6E58"/>
    <w:rsid w:val="463A62EE"/>
    <w:rsid w:val="46425257"/>
    <w:rsid w:val="46E048D7"/>
    <w:rsid w:val="47035B84"/>
    <w:rsid w:val="48340479"/>
    <w:rsid w:val="48454A66"/>
    <w:rsid w:val="485872EB"/>
    <w:rsid w:val="485A01B7"/>
    <w:rsid w:val="4867515D"/>
    <w:rsid w:val="48AB6890"/>
    <w:rsid w:val="494D7CE8"/>
    <w:rsid w:val="49535939"/>
    <w:rsid w:val="49717577"/>
    <w:rsid w:val="498600F1"/>
    <w:rsid w:val="499240C0"/>
    <w:rsid w:val="49B949BE"/>
    <w:rsid w:val="4A795242"/>
    <w:rsid w:val="4AC92ECF"/>
    <w:rsid w:val="4AE9382E"/>
    <w:rsid w:val="4B691E9A"/>
    <w:rsid w:val="4B741C18"/>
    <w:rsid w:val="4BAA13FA"/>
    <w:rsid w:val="4BBD2E8E"/>
    <w:rsid w:val="4BF03C1E"/>
    <w:rsid w:val="4C464B17"/>
    <w:rsid w:val="4C5B467B"/>
    <w:rsid w:val="4CA979F7"/>
    <w:rsid w:val="4CB866E5"/>
    <w:rsid w:val="4CDE0691"/>
    <w:rsid w:val="4D161892"/>
    <w:rsid w:val="4D1C0CD3"/>
    <w:rsid w:val="4DB15688"/>
    <w:rsid w:val="4E7C4859"/>
    <w:rsid w:val="4EE37B8C"/>
    <w:rsid w:val="4F5F6189"/>
    <w:rsid w:val="4FA814A2"/>
    <w:rsid w:val="4FBB0C8D"/>
    <w:rsid w:val="50107135"/>
    <w:rsid w:val="503F1DCF"/>
    <w:rsid w:val="50C87EAB"/>
    <w:rsid w:val="50FD5FF3"/>
    <w:rsid w:val="51671B0E"/>
    <w:rsid w:val="517C4406"/>
    <w:rsid w:val="523B6067"/>
    <w:rsid w:val="525076EB"/>
    <w:rsid w:val="52535CF8"/>
    <w:rsid w:val="52663391"/>
    <w:rsid w:val="52E62967"/>
    <w:rsid w:val="53057636"/>
    <w:rsid w:val="53231676"/>
    <w:rsid w:val="53297744"/>
    <w:rsid w:val="536F2B34"/>
    <w:rsid w:val="539A4271"/>
    <w:rsid w:val="53A72A8C"/>
    <w:rsid w:val="53F4591B"/>
    <w:rsid w:val="54235BBD"/>
    <w:rsid w:val="549E0F28"/>
    <w:rsid w:val="54C05F9B"/>
    <w:rsid w:val="558E6C5F"/>
    <w:rsid w:val="565265B0"/>
    <w:rsid w:val="56817282"/>
    <w:rsid w:val="571B2402"/>
    <w:rsid w:val="576230B1"/>
    <w:rsid w:val="57A71D7B"/>
    <w:rsid w:val="57C51A2B"/>
    <w:rsid w:val="57D64FD9"/>
    <w:rsid w:val="58AD2046"/>
    <w:rsid w:val="590523C2"/>
    <w:rsid w:val="594E241C"/>
    <w:rsid w:val="599E7ABF"/>
    <w:rsid w:val="5ADE30C6"/>
    <w:rsid w:val="5AE73001"/>
    <w:rsid w:val="5B06295B"/>
    <w:rsid w:val="5B192B16"/>
    <w:rsid w:val="5B227617"/>
    <w:rsid w:val="5B6A1223"/>
    <w:rsid w:val="5BBA2FC3"/>
    <w:rsid w:val="5C45441C"/>
    <w:rsid w:val="5C575A5C"/>
    <w:rsid w:val="5CCC5A1C"/>
    <w:rsid w:val="5D761D18"/>
    <w:rsid w:val="5D87485A"/>
    <w:rsid w:val="5E6916BD"/>
    <w:rsid w:val="5E815466"/>
    <w:rsid w:val="5EBA0215"/>
    <w:rsid w:val="5F4646A7"/>
    <w:rsid w:val="5F603F32"/>
    <w:rsid w:val="5FF63A06"/>
    <w:rsid w:val="60034C33"/>
    <w:rsid w:val="60040C52"/>
    <w:rsid w:val="615450A3"/>
    <w:rsid w:val="617841AD"/>
    <w:rsid w:val="61963709"/>
    <w:rsid w:val="61C35D0A"/>
    <w:rsid w:val="61FD5AE9"/>
    <w:rsid w:val="62182973"/>
    <w:rsid w:val="62BC76E4"/>
    <w:rsid w:val="62D062DA"/>
    <w:rsid w:val="632D1F99"/>
    <w:rsid w:val="63AB4A4C"/>
    <w:rsid w:val="63EC2FA8"/>
    <w:rsid w:val="64052092"/>
    <w:rsid w:val="64657C9B"/>
    <w:rsid w:val="647827CE"/>
    <w:rsid w:val="651A014C"/>
    <w:rsid w:val="658C2A45"/>
    <w:rsid w:val="66556260"/>
    <w:rsid w:val="666755DF"/>
    <w:rsid w:val="668A6323"/>
    <w:rsid w:val="67350051"/>
    <w:rsid w:val="68075F15"/>
    <w:rsid w:val="687F09CF"/>
    <w:rsid w:val="69252AB3"/>
    <w:rsid w:val="6968536E"/>
    <w:rsid w:val="69A425BB"/>
    <w:rsid w:val="6A1269A3"/>
    <w:rsid w:val="6AF80A6F"/>
    <w:rsid w:val="6BB81D6F"/>
    <w:rsid w:val="6CE953D6"/>
    <w:rsid w:val="6E213876"/>
    <w:rsid w:val="6E63732C"/>
    <w:rsid w:val="6E6C161E"/>
    <w:rsid w:val="6EC166E2"/>
    <w:rsid w:val="6ED34C67"/>
    <w:rsid w:val="6F0B03F4"/>
    <w:rsid w:val="6F0C7357"/>
    <w:rsid w:val="6F805319"/>
    <w:rsid w:val="6F967971"/>
    <w:rsid w:val="6F9F54FF"/>
    <w:rsid w:val="700114A4"/>
    <w:rsid w:val="713B7D91"/>
    <w:rsid w:val="715C6E9C"/>
    <w:rsid w:val="717637BD"/>
    <w:rsid w:val="71D1326F"/>
    <w:rsid w:val="726C2C98"/>
    <w:rsid w:val="7315162B"/>
    <w:rsid w:val="73E004D0"/>
    <w:rsid w:val="74197869"/>
    <w:rsid w:val="74854983"/>
    <w:rsid w:val="74907B49"/>
    <w:rsid w:val="749E21C5"/>
    <w:rsid w:val="74B65BE9"/>
    <w:rsid w:val="74D21A88"/>
    <w:rsid w:val="74DF2F3F"/>
    <w:rsid w:val="74E77073"/>
    <w:rsid w:val="75540010"/>
    <w:rsid w:val="755F35CF"/>
    <w:rsid w:val="7659748D"/>
    <w:rsid w:val="769C38AB"/>
    <w:rsid w:val="770354B0"/>
    <w:rsid w:val="775C1C12"/>
    <w:rsid w:val="77632490"/>
    <w:rsid w:val="778E171B"/>
    <w:rsid w:val="77AD12F0"/>
    <w:rsid w:val="77FC6F76"/>
    <w:rsid w:val="783E407E"/>
    <w:rsid w:val="792E6970"/>
    <w:rsid w:val="7A375BB9"/>
    <w:rsid w:val="7A406672"/>
    <w:rsid w:val="7A575D2D"/>
    <w:rsid w:val="7AC526AC"/>
    <w:rsid w:val="7B133881"/>
    <w:rsid w:val="7B9A1D6C"/>
    <w:rsid w:val="7BEA0EF0"/>
    <w:rsid w:val="7BF75447"/>
    <w:rsid w:val="7BFE1729"/>
    <w:rsid w:val="7C502F26"/>
    <w:rsid w:val="7C6E6199"/>
    <w:rsid w:val="7CBE389B"/>
    <w:rsid w:val="7D230978"/>
    <w:rsid w:val="7D32246B"/>
    <w:rsid w:val="7D3F122C"/>
    <w:rsid w:val="7D425E91"/>
    <w:rsid w:val="7DB25C3C"/>
    <w:rsid w:val="7DC42829"/>
    <w:rsid w:val="7DDD569E"/>
    <w:rsid w:val="7DEB4C4D"/>
    <w:rsid w:val="7E2E26A0"/>
    <w:rsid w:val="7E4447A5"/>
    <w:rsid w:val="7E956463"/>
    <w:rsid w:val="7EE643CD"/>
    <w:rsid w:val="7EF12B61"/>
    <w:rsid w:val="7F9F6B78"/>
    <w:rsid w:val="7FAC10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qFormat/>
    <w:uiPriority w:val="0"/>
    <w:pPr>
      <w:widowControl w:val="0"/>
      <w:tabs>
        <w:tab w:val="left" w:pos="562"/>
        <w:tab w:val="left" w:pos="3372"/>
        <w:tab w:val="left" w:pos="3653"/>
      </w:tabs>
      <w:jc w:val="both"/>
    </w:pPr>
    <w:rPr>
      <w:rFonts w:ascii="Times New Roman" w:hAnsi="Times New Roman" w:eastAsia="宋体" w:cs="Times New Roman"/>
      <w:kern w:val="2"/>
      <w:sz w:val="21"/>
      <w:lang w:val="en-US" w:eastAsia="zh-CN"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Emphasis"/>
    <w:basedOn w:val="6"/>
    <w:qFormat/>
    <w:uiPriority w:val="0"/>
    <w:rPr>
      <w:i/>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2022-10-20T11:14:00Z</dcterms:created>
  <dc:creator>丘丽华</dc:creator>
  <cp:lastModifiedBy>Administrator</cp:lastModifiedBy>
  <cp:lastPrinted>2024-09-14T00:58:31Z</cp:lastPrinted>
  <dcterms:modified xsi:type="dcterms:W3CDTF">2024-09-14T00:58:39Z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6132ACEFB49D4B83A1B88E5DA6F2E090</vt:lpwstr>
  </property>
</Properties>
</file>