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0CA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惠州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大亚湾开发区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西区街道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办2024年度部门双随机抽查工作计划</w:t>
      </w:r>
    </w:p>
    <w:p w14:paraId="001A5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2F408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单位：惠州大亚湾开发区西区街道办事处                              时间：2024年9月24日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2538"/>
        <w:gridCol w:w="2512"/>
        <w:gridCol w:w="2150"/>
        <w:gridCol w:w="1550"/>
        <w:gridCol w:w="1638"/>
        <w:gridCol w:w="1887"/>
        <w:gridCol w:w="900"/>
      </w:tblGrid>
      <w:tr w14:paraId="255D8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</w:tcPr>
          <w:p w14:paraId="17609EE8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序号</w:t>
            </w:r>
          </w:p>
        </w:tc>
        <w:tc>
          <w:tcPr>
            <w:tcW w:w="2538" w:type="dxa"/>
          </w:tcPr>
          <w:p w14:paraId="513D8150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抽查计划名称</w:t>
            </w:r>
          </w:p>
        </w:tc>
        <w:tc>
          <w:tcPr>
            <w:tcW w:w="2512" w:type="dxa"/>
          </w:tcPr>
          <w:p w14:paraId="60BE5F3B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2150" w:type="dxa"/>
          </w:tcPr>
          <w:p w14:paraId="5509ACA2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抽查对象范围</w:t>
            </w:r>
          </w:p>
        </w:tc>
        <w:tc>
          <w:tcPr>
            <w:tcW w:w="1550" w:type="dxa"/>
          </w:tcPr>
          <w:p w14:paraId="48B993AE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抽查比例</w:t>
            </w:r>
          </w:p>
        </w:tc>
        <w:tc>
          <w:tcPr>
            <w:tcW w:w="1638" w:type="dxa"/>
          </w:tcPr>
          <w:p w14:paraId="05A3A8B1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抽查日期</w:t>
            </w:r>
          </w:p>
        </w:tc>
        <w:tc>
          <w:tcPr>
            <w:tcW w:w="1887" w:type="dxa"/>
          </w:tcPr>
          <w:p w14:paraId="13F93BD0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实施部门</w:t>
            </w:r>
          </w:p>
        </w:tc>
        <w:tc>
          <w:tcPr>
            <w:tcW w:w="900" w:type="dxa"/>
          </w:tcPr>
          <w:p w14:paraId="6BCF8392">
            <w:pPr>
              <w:jc w:val="center"/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vertAlign w:val="baseline"/>
                <w:lang w:val="en-US" w:eastAsia="zh-CN"/>
              </w:rPr>
              <w:t>备注</w:t>
            </w:r>
          </w:p>
        </w:tc>
      </w:tr>
      <w:tr w14:paraId="42B38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10859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1</w:t>
            </w:r>
          </w:p>
        </w:tc>
        <w:tc>
          <w:tcPr>
            <w:tcW w:w="2538" w:type="dxa"/>
            <w:vAlign w:val="center"/>
          </w:tcPr>
          <w:p w14:paraId="64CAAC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对小区物业服务企业的执法检查</w:t>
            </w:r>
          </w:p>
        </w:tc>
        <w:tc>
          <w:tcPr>
            <w:tcW w:w="2512" w:type="dxa"/>
            <w:vAlign w:val="center"/>
          </w:tcPr>
          <w:p w14:paraId="177933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对擅自占用物业管理区域的行为开展执法检查</w:t>
            </w:r>
          </w:p>
        </w:tc>
        <w:tc>
          <w:tcPr>
            <w:tcW w:w="2150" w:type="dxa"/>
            <w:vAlign w:val="center"/>
          </w:tcPr>
          <w:p w14:paraId="28F6C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西区街道辖区小区物业服务企业</w:t>
            </w:r>
          </w:p>
        </w:tc>
        <w:tc>
          <w:tcPr>
            <w:tcW w:w="1550" w:type="dxa"/>
            <w:vAlign w:val="center"/>
          </w:tcPr>
          <w:p w14:paraId="736C6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vertAlign w:val="baseline"/>
                <w:lang w:val="en-US" w:eastAsia="zh-CN"/>
              </w:rPr>
              <w:t>不低于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5%</w:t>
            </w:r>
          </w:p>
        </w:tc>
        <w:tc>
          <w:tcPr>
            <w:tcW w:w="1638" w:type="dxa"/>
            <w:vAlign w:val="center"/>
          </w:tcPr>
          <w:p w14:paraId="35773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vertAlign w:val="baseli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月-11月</w:t>
            </w:r>
          </w:p>
        </w:tc>
        <w:tc>
          <w:tcPr>
            <w:tcW w:w="1887" w:type="dxa"/>
            <w:vAlign w:val="center"/>
          </w:tcPr>
          <w:p w14:paraId="22452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西区街道办</w:t>
            </w:r>
          </w:p>
        </w:tc>
        <w:tc>
          <w:tcPr>
            <w:tcW w:w="900" w:type="dxa"/>
            <w:vAlign w:val="center"/>
          </w:tcPr>
          <w:p w14:paraId="7483CC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4E546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" w:type="dxa"/>
            <w:vAlign w:val="center"/>
          </w:tcPr>
          <w:p w14:paraId="7BF352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2</w:t>
            </w:r>
          </w:p>
        </w:tc>
        <w:tc>
          <w:tcPr>
            <w:tcW w:w="2538" w:type="dxa"/>
            <w:vAlign w:val="center"/>
          </w:tcPr>
          <w:p w14:paraId="07250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对城镇燃气门市站的执法检查</w:t>
            </w:r>
          </w:p>
        </w:tc>
        <w:tc>
          <w:tcPr>
            <w:tcW w:w="2512" w:type="dxa"/>
            <w:vAlign w:val="center"/>
          </w:tcPr>
          <w:p w14:paraId="6C40A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对燃气门市</w:t>
            </w:r>
            <w:r>
              <w:rPr>
                <w:rFonts w:hint="eastAsia" w:ascii="仿宋_GB2312" w:hAnsi="仿宋_GB2312" w:cs="仿宋_GB2312"/>
                <w:vertAlign w:val="baseline"/>
                <w:lang w:val="en-US" w:eastAsia="zh-CN"/>
              </w:rPr>
              <w:t>站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违法充装过期钢瓶、未检钢瓶、非自有钢瓶开展执法检查</w:t>
            </w:r>
          </w:p>
        </w:tc>
        <w:tc>
          <w:tcPr>
            <w:tcW w:w="2150" w:type="dxa"/>
            <w:vAlign w:val="center"/>
          </w:tcPr>
          <w:p w14:paraId="4DFDF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西区街道辖区燃气门市站</w:t>
            </w:r>
          </w:p>
        </w:tc>
        <w:tc>
          <w:tcPr>
            <w:tcW w:w="1550" w:type="dxa"/>
            <w:vAlign w:val="center"/>
          </w:tcPr>
          <w:p w14:paraId="6E30D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不低于50%</w:t>
            </w:r>
          </w:p>
        </w:tc>
        <w:tc>
          <w:tcPr>
            <w:tcW w:w="1638" w:type="dxa"/>
            <w:vAlign w:val="center"/>
          </w:tcPr>
          <w:p w14:paraId="7027F9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vertAlign w:val="baseline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月-11月</w:t>
            </w:r>
          </w:p>
        </w:tc>
        <w:tc>
          <w:tcPr>
            <w:tcW w:w="1887" w:type="dxa"/>
            <w:vAlign w:val="center"/>
          </w:tcPr>
          <w:p w14:paraId="1A021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西区街道办</w:t>
            </w:r>
          </w:p>
        </w:tc>
        <w:tc>
          <w:tcPr>
            <w:tcW w:w="900" w:type="dxa"/>
            <w:vAlign w:val="center"/>
          </w:tcPr>
          <w:p w14:paraId="75C74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 w14:paraId="1611D001">
      <w:pPr>
        <w:jc w:val="both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4Y2M0YjgwNmY2MjNjNmQ0NjA2ZmEwN2FhNTYzNTMifQ=="/>
  </w:docVars>
  <w:rsids>
    <w:rsidRoot w:val="00000000"/>
    <w:rsid w:val="265B697D"/>
    <w:rsid w:val="46CC465F"/>
    <w:rsid w:val="51BC67B1"/>
    <w:rsid w:val="66B4023F"/>
    <w:rsid w:val="6E68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样式1"/>
    <w:basedOn w:val="1"/>
    <w:qFormat/>
    <w:uiPriority w:val="0"/>
    <w:pPr>
      <w:widowControl/>
      <w:shd w:val="clear" w:color="auto" w:fill="FFFFFF"/>
      <w:spacing w:line="560" w:lineRule="exact"/>
      <w:ind w:firstLine="640"/>
    </w:pPr>
    <w:rPr>
      <w:rFonts w:hint="eastAsia" w:ascii="仿宋_GB2312" w:hAnsi="仿宋_GB2312" w:eastAsia="仿宋_GB2312" w:cs="仿宋"/>
      <w:color w:val="333333"/>
      <w:kern w:val="0"/>
      <w:sz w:val="32"/>
      <w:szCs w:val="32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231</Characters>
  <Lines>0</Lines>
  <Paragraphs>0</Paragraphs>
  <TotalTime>3</TotalTime>
  <ScaleCrop>false</ScaleCrop>
  <LinksUpToDate>false</LinksUpToDate>
  <CharactersWithSpaces>261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2022-04-22T00:46:00Z</dcterms:created>
  <dc:creator>Lenovo</dc:creator>
  <cp:lastModifiedBy>郭建良CHN</cp:lastModifiedBy>
  <dcterms:modified xsi:type="dcterms:W3CDTF">2024-10-09T07:08:17Z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70B8F2FB46DC4440AF8F700D9B351A75</vt:lpwstr>
  </property>
</Properties>
</file>