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4"/>
        <w:rPr>
          <w:rFonts w:ascii="Times New Roman"/>
          <w:sz w:val="17"/>
        </w:rPr>
      </w:pPr>
      <w:r>
        <w:drawing>
          <wp:anchor distT="0" distB="0" distL="0" distR="0" simplePos="0" relativeHeight="481249280" behindDoc="1" locked="0" layoutInCell="1" allowOverlap="1">
            <wp:simplePos x="0" y="0"/>
            <wp:positionH relativeFrom="page">
              <wp:posOffset>0</wp:posOffset>
            </wp:positionH>
            <wp:positionV relativeFrom="page">
              <wp:posOffset>0</wp:posOffset>
            </wp:positionV>
            <wp:extent cx="7562215" cy="1069403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4" cstate="print"/>
                    <a:stretch>
                      <a:fillRect/>
                    </a:stretch>
                  </pic:blipFill>
                  <pic:spPr>
                    <a:xfrm>
                      <a:off x="0" y="0"/>
                      <a:ext cx="7562088" cy="10693907"/>
                    </a:xfrm>
                    <a:prstGeom prst="rect">
                      <a:avLst/>
                    </a:prstGeom>
                  </pic:spPr>
                </pic:pic>
              </a:graphicData>
            </a:graphic>
          </wp:anchor>
        </w:drawing>
      </w:r>
      <w:bookmarkStart w:id="0" w:name="（盖章扫描版）《大亚湾开发区加快推进产业高质量发展若干措施（试行）》申报指南(1"/>
      <w:bookmarkEnd w:id="0"/>
    </w:p>
    <w:p>
      <w:pPr>
        <w:spacing w:after="0"/>
        <w:rPr>
          <w:rFonts w:ascii="Times New Roman"/>
          <w:sz w:val="17"/>
        </w:rPr>
        <w:sectPr>
          <w:type w:val="continuous"/>
          <w:pgSz w:w="11910" w:h="16850"/>
          <w:pgMar w:top="1600" w:right="1082" w:bottom="280" w:left="1200" w:header="720" w:footer="720" w:gutter="0"/>
        </w:sectPr>
      </w:pPr>
    </w:p>
    <w:p>
      <w:pPr>
        <w:pStyle w:val="5"/>
        <w:spacing w:before="4"/>
        <w:rPr>
          <w:rFonts w:ascii="Times New Roman"/>
          <w:sz w:val="17"/>
        </w:rPr>
      </w:pPr>
      <w:r>
        <w:drawing>
          <wp:anchor distT="0" distB="0" distL="0" distR="0" simplePos="0" relativeHeight="481249280" behindDoc="1" locked="0" layoutInCell="1" allowOverlap="1">
            <wp:simplePos x="0" y="0"/>
            <wp:positionH relativeFrom="page">
              <wp:posOffset>0</wp:posOffset>
            </wp:positionH>
            <wp:positionV relativeFrom="page">
              <wp:posOffset>0</wp:posOffset>
            </wp:positionV>
            <wp:extent cx="7562215" cy="10694035"/>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5" cstate="print"/>
                    <a:stretch>
                      <a:fillRect/>
                    </a:stretch>
                  </pic:blipFill>
                  <pic:spPr>
                    <a:xfrm>
                      <a:off x="0" y="0"/>
                      <a:ext cx="7562088" cy="10693907"/>
                    </a:xfrm>
                    <a:prstGeom prst="rect">
                      <a:avLst/>
                    </a:prstGeom>
                  </pic:spPr>
                </pic:pic>
              </a:graphicData>
            </a:graphic>
          </wp:anchor>
        </w:drawing>
      </w:r>
    </w:p>
    <w:p>
      <w:pPr>
        <w:spacing w:after="0"/>
        <w:rPr>
          <w:rFonts w:ascii="Times New Roman"/>
          <w:sz w:val="17"/>
        </w:rPr>
        <w:sectPr>
          <w:pgSz w:w="11910" w:h="16850"/>
          <w:pgMar w:top="1600" w:right="1082" w:bottom="280" w:left="1200" w:header="720" w:footer="720" w:gutter="0"/>
        </w:sectPr>
      </w:pPr>
    </w:p>
    <w:p>
      <w:pPr>
        <w:pStyle w:val="5"/>
        <w:rPr>
          <w:rFonts w:ascii="Times New Roman"/>
          <w:sz w:val="20"/>
        </w:rPr>
      </w:pPr>
    </w:p>
    <w:p>
      <w:pPr>
        <w:pStyle w:val="5"/>
        <w:rPr>
          <w:rFonts w:ascii="Times New Roman"/>
          <w:sz w:val="20"/>
        </w:rPr>
      </w:pPr>
    </w:p>
    <w:p>
      <w:pPr>
        <w:pStyle w:val="5"/>
        <w:spacing w:before="169"/>
        <w:ind w:left="386"/>
      </w:pPr>
      <w:bookmarkStart w:id="1" w:name="附件1.《大亚湾开发区加快推进产业高质量发展若干措施（试行）》申报指南(1)"/>
      <w:bookmarkEnd w:id="1"/>
      <w:r>
        <w:rPr>
          <w:w w:val="95"/>
        </w:rPr>
        <w:t>附件</w:t>
      </w:r>
    </w:p>
    <w:p>
      <w:pPr>
        <w:pStyle w:val="5"/>
        <w:spacing w:before="3"/>
        <w:rPr>
          <w:sz w:val="46"/>
        </w:rPr>
      </w:pPr>
    </w:p>
    <w:p>
      <w:pPr>
        <w:spacing w:before="1" w:line="237" w:lineRule="auto"/>
        <w:ind w:left="1948" w:right="854" w:hanging="1100"/>
        <w:jc w:val="left"/>
        <w:rPr>
          <w:sz w:val="44"/>
        </w:rPr>
      </w:pPr>
      <w:r>
        <w:rPr>
          <w:w w:val="95"/>
          <w:sz w:val="44"/>
        </w:rPr>
        <w:t>《大亚湾开发区加快推进产业高质量发展</w:t>
      </w:r>
      <w:r>
        <w:rPr>
          <w:sz w:val="44"/>
        </w:rPr>
        <w:t>若干措施（试行）》申报指南</w:t>
      </w:r>
    </w:p>
    <w:p>
      <w:pPr>
        <w:pStyle w:val="5"/>
        <w:rPr>
          <w:sz w:val="53"/>
        </w:rPr>
      </w:pPr>
    </w:p>
    <w:p>
      <w:pPr>
        <w:pStyle w:val="5"/>
        <w:spacing w:line="328" w:lineRule="auto"/>
        <w:ind w:left="386" w:right="234" w:firstLine="640"/>
      </w:pPr>
      <w:r>
        <w:t>根据《惠州大亚湾经济技术开发区管理委员会关于印发&lt;大</w:t>
      </w:r>
      <w:r>
        <w:rPr>
          <w:spacing w:val="-3"/>
          <w:w w:val="95"/>
        </w:rPr>
        <w:t>亚湾开发区加快推进产业高质量发展若干措施</w:t>
      </w:r>
      <w:r>
        <w:rPr>
          <w:w w:val="95"/>
        </w:rPr>
        <w:t>（试行）&gt;的通知》</w:t>
      </w:r>
    </w:p>
    <w:p>
      <w:pPr>
        <w:pStyle w:val="5"/>
        <w:spacing w:line="326" w:lineRule="auto"/>
        <w:ind w:left="386" w:right="518"/>
      </w:pPr>
      <w:r>
        <w:rPr>
          <w:w w:val="95"/>
        </w:rPr>
        <w:t>（惠湾管函〔2023〕25</w:t>
      </w:r>
      <w:bookmarkStart w:id="2" w:name="_GoBack"/>
      <w:bookmarkEnd w:id="2"/>
      <w:r>
        <w:rPr>
          <w:spacing w:val="62"/>
          <w:w w:val="95"/>
        </w:rPr>
        <w:t>号</w:t>
      </w:r>
      <w:r>
        <w:rPr>
          <w:w w:val="95"/>
        </w:rPr>
        <w:t>）精神，现制定相应申报指南（详见</w:t>
      </w:r>
      <w:r>
        <w:t>以下附件）。</w:t>
      </w:r>
    </w:p>
    <w:p>
      <w:pPr>
        <w:pStyle w:val="5"/>
        <w:spacing w:before="11"/>
        <w:rPr>
          <w:sz w:val="43"/>
        </w:rPr>
      </w:pPr>
    </w:p>
    <w:p>
      <w:pPr>
        <w:pStyle w:val="5"/>
        <w:ind w:left="1024"/>
      </w:pPr>
      <w:r>
        <w:t>附件：1.大亚湾开发区制造业企业提质增效奖励申报指南</w:t>
      </w:r>
    </w:p>
    <w:p>
      <w:pPr>
        <w:pStyle w:val="5"/>
        <w:spacing w:before="149"/>
        <w:ind w:left="2303"/>
      </w:pPr>
      <w:r>
        <w:t>（区经济发展和统计局）</w:t>
      </w:r>
    </w:p>
    <w:p>
      <w:pPr>
        <w:pStyle w:val="9"/>
        <w:numPr>
          <w:ilvl w:val="0"/>
          <w:numId w:val="1"/>
        </w:numPr>
        <w:tabs>
          <w:tab w:val="left" w:pos="2304"/>
        </w:tabs>
        <w:spacing w:before="152" w:after="0" w:line="240" w:lineRule="auto"/>
        <w:ind w:left="2304" w:right="0" w:hanging="322"/>
        <w:jc w:val="left"/>
        <w:rPr>
          <w:sz w:val="32"/>
        </w:rPr>
      </w:pPr>
      <w:r>
        <w:rPr>
          <w:sz w:val="32"/>
        </w:rPr>
        <w:t>大亚湾开发区制造业企业发展壮大奖励申报指南</w:t>
      </w:r>
    </w:p>
    <w:p>
      <w:pPr>
        <w:pStyle w:val="5"/>
        <w:spacing w:before="149"/>
        <w:ind w:left="2303"/>
      </w:pPr>
      <w:r>
        <w:t>（区经济发展和统计局）</w:t>
      </w:r>
    </w:p>
    <w:p>
      <w:pPr>
        <w:pStyle w:val="9"/>
        <w:numPr>
          <w:ilvl w:val="0"/>
          <w:numId w:val="1"/>
        </w:numPr>
        <w:tabs>
          <w:tab w:val="left" w:pos="2309"/>
        </w:tabs>
        <w:spacing w:before="149" w:after="0" w:line="328" w:lineRule="auto"/>
        <w:ind w:left="2306" w:right="599" w:hanging="320"/>
        <w:jc w:val="left"/>
        <w:rPr>
          <w:sz w:val="32"/>
        </w:rPr>
      </w:pPr>
      <w:r>
        <w:rPr>
          <w:w w:val="95"/>
          <w:sz w:val="32"/>
        </w:rPr>
        <w:t>大亚湾开发区鼓励制造业项目加快建设奖励资金</w:t>
      </w:r>
      <w:r>
        <w:rPr>
          <w:spacing w:val="1"/>
          <w:w w:val="95"/>
          <w:sz w:val="32"/>
        </w:rPr>
        <w:t xml:space="preserve"> </w:t>
      </w:r>
      <w:r>
        <w:rPr>
          <w:sz w:val="32"/>
        </w:rPr>
        <w:t>申报指南（区经济发展和统计局）</w:t>
      </w:r>
    </w:p>
    <w:p>
      <w:pPr>
        <w:pStyle w:val="9"/>
        <w:numPr>
          <w:ilvl w:val="0"/>
          <w:numId w:val="1"/>
        </w:numPr>
        <w:tabs>
          <w:tab w:val="left" w:pos="2309"/>
        </w:tabs>
        <w:spacing w:before="0" w:after="0" w:line="326" w:lineRule="auto"/>
        <w:ind w:left="2306" w:right="599" w:hanging="320"/>
        <w:jc w:val="left"/>
        <w:rPr>
          <w:sz w:val="32"/>
        </w:rPr>
      </w:pPr>
      <w:r>
        <w:rPr>
          <w:w w:val="95"/>
          <w:sz w:val="32"/>
        </w:rPr>
        <w:t>大亚湾开发区支持制造业企业节能降耗奖励资金</w:t>
      </w:r>
      <w:r>
        <w:rPr>
          <w:spacing w:val="1"/>
          <w:w w:val="95"/>
          <w:sz w:val="32"/>
        </w:rPr>
        <w:t xml:space="preserve"> </w:t>
      </w:r>
      <w:r>
        <w:rPr>
          <w:sz w:val="32"/>
        </w:rPr>
        <w:t>申报指南（区经济发展和统计局）</w:t>
      </w:r>
    </w:p>
    <w:p>
      <w:pPr>
        <w:pStyle w:val="9"/>
        <w:numPr>
          <w:ilvl w:val="0"/>
          <w:numId w:val="1"/>
        </w:numPr>
        <w:tabs>
          <w:tab w:val="left" w:pos="2309"/>
        </w:tabs>
        <w:spacing w:before="3" w:after="0" w:line="240" w:lineRule="auto"/>
        <w:ind w:left="2308" w:right="0" w:hanging="322"/>
        <w:jc w:val="left"/>
        <w:rPr>
          <w:sz w:val="32"/>
        </w:rPr>
      </w:pPr>
      <w:r>
        <w:rPr>
          <w:sz w:val="32"/>
        </w:rPr>
        <w:t>大亚湾开发区支持整车生产制造奖励申报指南</w:t>
      </w:r>
    </w:p>
    <w:p>
      <w:pPr>
        <w:pStyle w:val="5"/>
        <w:spacing w:before="150"/>
        <w:ind w:left="2306"/>
      </w:pPr>
      <w:r>
        <w:t>（区经济发展和统计局）</w:t>
      </w:r>
    </w:p>
    <w:p>
      <w:pPr>
        <w:pStyle w:val="9"/>
        <w:numPr>
          <w:ilvl w:val="0"/>
          <w:numId w:val="1"/>
        </w:numPr>
        <w:tabs>
          <w:tab w:val="left" w:pos="2304"/>
        </w:tabs>
        <w:spacing w:before="149" w:after="0" w:line="328" w:lineRule="auto"/>
        <w:ind w:left="2303" w:right="600" w:hanging="322"/>
        <w:jc w:val="left"/>
        <w:rPr>
          <w:sz w:val="32"/>
        </w:rPr>
      </w:pPr>
      <w:r>
        <w:rPr>
          <w:w w:val="95"/>
          <w:sz w:val="32"/>
        </w:rPr>
        <w:t>大亚湾开发区支持优质制造业项目入驻工业厂房</w:t>
      </w:r>
      <w:r>
        <w:rPr>
          <w:spacing w:val="1"/>
          <w:w w:val="95"/>
          <w:sz w:val="32"/>
        </w:rPr>
        <w:t xml:space="preserve"> </w:t>
      </w:r>
      <w:r>
        <w:rPr>
          <w:sz w:val="32"/>
        </w:rPr>
        <w:t>奖励资金申报指南（区经济发展和统计局）</w:t>
      </w:r>
    </w:p>
    <w:p>
      <w:pPr>
        <w:spacing w:after="0" w:line="328" w:lineRule="auto"/>
        <w:jc w:val="left"/>
        <w:rPr>
          <w:sz w:val="32"/>
        </w:rPr>
        <w:sectPr>
          <w:pgSz w:w="11910" w:h="16840"/>
          <w:pgMar w:top="1580" w:right="1080" w:bottom="280" w:left="1200" w:header="720" w:footer="720" w:gutter="0"/>
        </w:sectPr>
      </w:pPr>
    </w:p>
    <w:p>
      <w:pPr>
        <w:pStyle w:val="5"/>
        <w:rPr>
          <w:sz w:val="20"/>
        </w:rPr>
      </w:pPr>
    </w:p>
    <w:p>
      <w:pPr>
        <w:pStyle w:val="5"/>
        <w:spacing w:before="11"/>
        <w:rPr>
          <w:sz w:val="24"/>
        </w:rPr>
      </w:pPr>
    </w:p>
    <w:p>
      <w:pPr>
        <w:pStyle w:val="9"/>
        <w:numPr>
          <w:ilvl w:val="0"/>
          <w:numId w:val="1"/>
        </w:numPr>
        <w:tabs>
          <w:tab w:val="left" w:pos="2304"/>
        </w:tabs>
        <w:spacing w:before="54" w:after="0" w:line="326" w:lineRule="auto"/>
        <w:ind w:left="2303" w:right="600" w:hanging="322"/>
        <w:jc w:val="left"/>
        <w:rPr>
          <w:sz w:val="32"/>
        </w:rPr>
      </w:pPr>
      <w:r>
        <w:rPr>
          <w:w w:val="95"/>
          <w:sz w:val="32"/>
        </w:rPr>
        <w:t>大亚湾开发区提升建筑业综合竞争力奖励资金申</w:t>
      </w:r>
      <w:r>
        <w:rPr>
          <w:spacing w:val="1"/>
          <w:w w:val="95"/>
          <w:sz w:val="32"/>
        </w:rPr>
        <w:t xml:space="preserve"> </w:t>
      </w:r>
      <w:r>
        <w:rPr>
          <w:sz w:val="32"/>
        </w:rPr>
        <w:t>报指南（区城乡建设和综合执法局）</w:t>
      </w:r>
    </w:p>
    <w:p>
      <w:pPr>
        <w:pStyle w:val="9"/>
        <w:numPr>
          <w:ilvl w:val="0"/>
          <w:numId w:val="1"/>
        </w:numPr>
        <w:tabs>
          <w:tab w:val="left" w:pos="2312"/>
        </w:tabs>
        <w:spacing w:before="0" w:after="0" w:line="394" w:lineRule="exact"/>
        <w:ind w:left="2311" w:right="0" w:hanging="330"/>
        <w:jc w:val="left"/>
        <w:rPr>
          <w:sz w:val="32"/>
        </w:rPr>
      </w:pPr>
      <w:r>
        <w:rPr>
          <w:sz w:val="32"/>
        </w:rPr>
        <w:t>大亚湾开发区生产性服务业务外包奖励申报指南</w:t>
      </w:r>
    </w:p>
    <w:p>
      <w:pPr>
        <w:pStyle w:val="5"/>
        <w:spacing w:before="214"/>
        <w:ind w:left="2303"/>
      </w:pPr>
      <w:r>
        <w:t>（区经济发展和统计局）</w:t>
      </w:r>
    </w:p>
    <w:p>
      <w:pPr>
        <w:pStyle w:val="9"/>
        <w:numPr>
          <w:ilvl w:val="0"/>
          <w:numId w:val="1"/>
        </w:numPr>
        <w:tabs>
          <w:tab w:val="left" w:pos="2312"/>
        </w:tabs>
        <w:spacing w:before="214" w:after="0" w:line="364" w:lineRule="auto"/>
        <w:ind w:left="2303" w:right="393" w:hanging="322"/>
        <w:jc w:val="left"/>
        <w:rPr>
          <w:sz w:val="32"/>
        </w:rPr>
      </w:pPr>
      <w:r>
        <w:rPr>
          <w:w w:val="95"/>
          <w:sz w:val="32"/>
        </w:rPr>
        <w:t>大亚湾开发区支持服务业企业发展壮大奖励资金</w:t>
      </w:r>
      <w:r>
        <w:rPr>
          <w:spacing w:val="1"/>
          <w:w w:val="95"/>
          <w:sz w:val="32"/>
        </w:rPr>
        <w:t xml:space="preserve"> </w:t>
      </w:r>
      <w:r>
        <w:rPr>
          <w:sz w:val="32"/>
        </w:rPr>
        <w:t>申报指南（区营商环境和投资促进局）</w:t>
      </w:r>
    </w:p>
    <w:p>
      <w:pPr>
        <w:pStyle w:val="9"/>
        <w:numPr>
          <w:ilvl w:val="0"/>
          <w:numId w:val="1"/>
        </w:numPr>
        <w:tabs>
          <w:tab w:val="left" w:pos="2465"/>
        </w:tabs>
        <w:spacing w:before="21" w:after="0" w:line="328" w:lineRule="auto"/>
        <w:ind w:left="2303" w:right="443" w:hanging="322"/>
        <w:jc w:val="left"/>
        <w:rPr>
          <w:sz w:val="32"/>
        </w:rPr>
      </w:pPr>
      <w:r>
        <w:rPr>
          <w:w w:val="95"/>
          <w:sz w:val="32"/>
        </w:rPr>
        <w:t>大亚湾开发区加快软件和信息技术服务业企业培</w:t>
      </w:r>
      <w:r>
        <w:rPr>
          <w:spacing w:val="1"/>
          <w:w w:val="95"/>
          <w:sz w:val="32"/>
        </w:rPr>
        <w:t xml:space="preserve"> </w:t>
      </w:r>
      <w:r>
        <w:rPr>
          <w:sz w:val="32"/>
        </w:rPr>
        <w:t>育扶持资金申报指南（区经济发展和统计局）</w:t>
      </w:r>
    </w:p>
    <w:p>
      <w:pPr>
        <w:pStyle w:val="9"/>
        <w:numPr>
          <w:ilvl w:val="0"/>
          <w:numId w:val="1"/>
        </w:numPr>
        <w:tabs>
          <w:tab w:val="left" w:pos="2465"/>
        </w:tabs>
        <w:spacing w:before="0" w:after="0" w:line="407" w:lineRule="exact"/>
        <w:ind w:left="2464" w:right="0" w:hanging="483"/>
        <w:jc w:val="left"/>
        <w:rPr>
          <w:sz w:val="32"/>
        </w:rPr>
      </w:pPr>
      <w:r>
        <w:rPr>
          <w:sz w:val="32"/>
        </w:rPr>
        <w:t>大亚湾开发区科技服务业企业奖励资金申报指南</w:t>
      </w:r>
    </w:p>
    <w:p>
      <w:pPr>
        <w:pStyle w:val="5"/>
        <w:spacing w:before="149"/>
        <w:ind w:left="2623"/>
      </w:pPr>
      <w:r>
        <w:t>（区经济发展和统计局）</w:t>
      </w:r>
    </w:p>
    <w:p>
      <w:pPr>
        <w:pStyle w:val="9"/>
        <w:numPr>
          <w:ilvl w:val="0"/>
          <w:numId w:val="1"/>
        </w:numPr>
        <w:tabs>
          <w:tab w:val="left" w:pos="2470"/>
        </w:tabs>
        <w:spacing w:before="152" w:after="0" w:line="326" w:lineRule="auto"/>
        <w:ind w:left="2397" w:right="437" w:hanging="411"/>
        <w:jc w:val="left"/>
        <w:rPr>
          <w:sz w:val="32"/>
        </w:rPr>
      </w:pPr>
      <w:r>
        <w:rPr>
          <w:w w:val="95"/>
          <w:sz w:val="32"/>
        </w:rPr>
        <w:t>大亚湾开发区支持大型商贸企业发展奖励资金申</w:t>
      </w:r>
      <w:r>
        <w:rPr>
          <w:spacing w:val="1"/>
          <w:w w:val="95"/>
          <w:sz w:val="32"/>
        </w:rPr>
        <w:t xml:space="preserve"> </w:t>
      </w:r>
      <w:r>
        <w:rPr>
          <w:sz w:val="32"/>
        </w:rPr>
        <w:t>报指南（区营商环境和投资促进局）</w:t>
      </w:r>
    </w:p>
    <w:p>
      <w:pPr>
        <w:pStyle w:val="9"/>
        <w:numPr>
          <w:ilvl w:val="0"/>
          <w:numId w:val="1"/>
        </w:numPr>
        <w:tabs>
          <w:tab w:val="left" w:pos="2465"/>
        </w:tabs>
        <w:spacing w:before="0" w:after="0" w:line="394" w:lineRule="exact"/>
        <w:ind w:left="2464" w:right="0" w:hanging="483"/>
        <w:jc w:val="left"/>
        <w:rPr>
          <w:sz w:val="32"/>
        </w:rPr>
      </w:pPr>
      <w:r>
        <w:rPr>
          <w:sz w:val="32"/>
        </w:rPr>
        <w:t>大亚湾开发区支持住宿餐饮业规模化发展奖励资</w:t>
      </w:r>
    </w:p>
    <w:p>
      <w:pPr>
        <w:pStyle w:val="5"/>
        <w:spacing w:before="214"/>
        <w:ind w:left="2623"/>
      </w:pPr>
      <w:r>
        <w:t>金申报指南（区营商环境和投资促进局）</w:t>
      </w:r>
    </w:p>
    <w:p>
      <w:pPr>
        <w:pStyle w:val="9"/>
        <w:numPr>
          <w:ilvl w:val="0"/>
          <w:numId w:val="1"/>
        </w:numPr>
        <w:tabs>
          <w:tab w:val="left" w:pos="2465"/>
        </w:tabs>
        <w:spacing w:before="233" w:after="0" w:line="328" w:lineRule="auto"/>
        <w:ind w:left="2623" w:right="443" w:hanging="641"/>
        <w:jc w:val="left"/>
        <w:rPr>
          <w:sz w:val="32"/>
        </w:rPr>
      </w:pPr>
      <w:r>
        <w:rPr>
          <w:w w:val="95"/>
          <w:sz w:val="32"/>
        </w:rPr>
        <w:t>大亚湾开发区科技孵化育成体系建设奖励资金申</w:t>
      </w:r>
      <w:r>
        <w:rPr>
          <w:spacing w:val="1"/>
          <w:w w:val="95"/>
          <w:sz w:val="32"/>
        </w:rPr>
        <w:t xml:space="preserve"> </w:t>
      </w:r>
      <w:r>
        <w:rPr>
          <w:sz w:val="32"/>
        </w:rPr>
        <w:t>报指南（区经济发展和统计局）</w:t>
      </w:r>
    </w:p>
    <w:p>
      <w:pPr>
        <w:pStyle w:val="9"/>
        <w:numPr>
          <w:ilvl w:val="0"/>
          <w:numId w:val="1"/>
        </w:numPr>
        <w:tabs>
          <w:tab w:val="left" w:pos="2465"/>
        </w:tabs>
        <w:spacing w:before="0" w:after="0" w:line="326" w:lineRule="auto"/>
        <w:ind w:left="2623" w:right="443" w:hanging="641"/>
        <w:jc w:val="left"/>
        <w:rPr>
          <w:sz w:val="32"/>
        </w:rPr>
      </w:pPr>
      <w:r>
        <w:rPr>
          <w:w w:val="95"/>
          <w:sz w:val="32"/>
        </w:rPr>
        <w:t>大亚湾开发区科技型企业培育引进奖励资金申报</w:t>
      </w:r>
      <w:r>
        <w:rPr>
          <w:spacing w:val="1"/>
          <w:w w:val="95"/>
          <w:sz w:val="32"/>
        </w:rPr>
        <w:t xml:space="preserve"> </w:t>
      </w:r>
      <w:r>
        <w:rPr>
          <w:sz w:val="32"/>
        </w:rPr>
        <w:t>指南（区经济发展和统计局）</w:t>
      </w:r>
    </w:p>
    <w:p>
      <w:pPr>
        <w:pStyle w:val="9"/>
        <w:numPr>
          <w:ilvl w:val="0"/>
          <w:numId w:val="1"/>
        </w:numPr>
        <w:tabs>
          <w:tab w:val="left" w:pos="2465"/>
        </w:tabs>
        <w:spacing w:before="3" w:after="0" w:line="326" w:lineRule="auto"/>
        <w:ind w:left="2623" w:right="443" w:hanging="641"/>
        <w:jc w:val="left"/>
        <w:rPr>
          <w:sz w:val="32"/>
        </w:rPr>
      </w:pPr>
      <w:r>
        <w:rPr>
          <w:w w:val="95"/>
          <w:sz w:val="32"/>
        </w:rPr>
        <w:t>大亚湾开发区加快企业引进高水平的产业人才奖</w:t>
      </w:r>
      <w:r>
        <w:rPr>
          <w:spacing w:val="1"/>
          <w:w w:val="95"/>
          <w:sz w:val="32"/>
        </w:rPr>
        <w:t xml:space="preserve"> </w:t>
      </w:r>
      <w:r>
        <w:rPr>
          <w:sz w:val="32"/>
        </w:rPr>
        <w:t>励申报指南（区社会事务管理局）</w:t>
      </w:r>
    </w:p>
    <w:p>
      <w:pPr>
        <w:pStyle w:val="9"/>
        <w:numPr>
          <w:ilvl w:val="0"/>
          <w:numId w:val="1"/>
        </w:numPr>
        <w:tabs>
          <w:tab w:val="left" w:pos="2465"/>
        </w:tabs>
        <w:spacing w:before="3" w:after="0" w:line="328" w:lineRule="auto"/>
        <w:ind w:left="2623" w:right="443" w:hanging="641"/>
        <w:jc w:val="left"/>
        <w:rPr>
          <w:sz w:val="32"/>
        </w:rPr>
      </w:pPr>
      <w:r>
        <w:rPr>
          <w:w w:val="95"/>
          <w:sz w:val="32"/>
        </w:rPr>
        <w:t>大亚湾开发区技术标准研制及科研项目奖励资金</w:t>
      </w:r>
      <w:r>
        <w:rPr>
          <w:spacing w:val="1"/>
          <w:w w:val="95"/>
          <w:sz w:val="32"/>
        </w:rPr>
        <w:t xml:space="preserve"> </w:t>
      </w:r>
      <w:r>
        <w:rPr>
          <w:sz w:val="32"/>
        </w:rPr>
        <w:t>申报指南（区市场监督管理局）</w:t>
      </w:r>
    </w:p>
    <w:p>
      <w:pPr>
        <w:spacing w:after="0" w:line="328" w:lineRule="auto"/>
        <w:jc w:val="left"/>
        <w:rPr>
          <w:sz w:val="32"/>
        </w:rPr>
        <w:sectPr>
          <w:pgSz w:w="11910" w:h="16840"/>
          <w:pgMar w:top="1580" w:right="1080" w:bottom="280" w:left="1200" w:header="720" w:footer="720" w:gutter="0"/>
        </w:sectPr>
      </w:pPr>
    </w:p>
    <w:p>
      <w:pPr>
        <w:pStyle w:val="5"/>
        <w:rPr>
          <w:sz w:val="20"/>
        </w:rPr>
      </w:pPr>
    </w:p>
    <w:p>
      <w:pPr>
        <w:pStyle w:val="5"/>
        <w:spacing w:before="11"/>
        <w:rPr>
          <w:sz w:val="24"/>
        </w:rPr>
      </w:pPr>
    </w:p>
    <w:p>
      <w:pPr>
        <w:pStyle w:val="9"/>
        <w:numPr>
          <w:ilvl w:val="0"/>
          <w:numId w:val="1"/>
        </w:numPr>
        <w:tabs>
          <w:tab w:val="left" w:pos="2470"/>
        </w:tabs>
        <w:spacing w:before="54" w:after="0" w:line="326" w:lineRule="auto"/>
        <w:ind w:left="2628" w:right="437" w:hanging="641"/>
        <w:jc w:val="left"/>
        <w:rPr>
          <w:sz w:val="32"/>
        </w:rPr>
      </w:pPr>
      <w:r>
        <w:rPr>
          <w:w w:val="95"/>
          <w:sz w:val="32"/>
        </w:rPr>
        <w:t>大亚湾开发区支持个体工商户转型为企业奖励资</w:t>
      </w:r>
      <w:r>
        <w:rPr>
          <w:spacing w:val="1"/>
          <w:w w:val="95"/>
          <w:sz w:val="32"/>
        </w:rPr>
        <w:t xml:space="preserve"> </w:t>
      </w:r>
      <w:r>
        <w:rPr>
          <w:sz w:val="32"/>
        </w:rPr>
        <w:t>金申报指南（区市场监督管理局）</w:t>
      </w:r>
    </w:p>
    <w:p>
      <w:pPr>
        <w:pStyle w:val="9"/>
        <w:numPr>
          <w:ilvl w:val="0"/>
          <w:numId w:val="1"/>
        </w:numPr>
        <w:tabs>
          <w:tab w:val="left" w:pos="2465"/>
        </w:tabs>
        <w:spacing w:before="4" w:after="0" w:line="328" w:lineRule="auto"/>
        <w:ind w:left="2623" w:right="441" w:hanging="641"/>
        <w:jc w:val="left"/>
        <w:rPr>
          <w:sz w:val="32"/>
        </w:rPr>
      </w:pPr>
      <w:r>
        <w:rPr>
          <w:w w:val="95"/>
          <w:sz w:val="32"/>
        </w:rPr>
        <w:t>大亚湾开发区支持“小升规”企业奖励资金申报</w:t>
      </w:r>
      <w:r>
        <w:rPr>
          <w:spacing w:val="1"/>
          <w:w w:val="95"/>
          <w:sz w:val="32"/>
        </w:rPr>
        <w:t xml:space="preserve"> </w:t>
      </w:r>
      <w:r>
        <w:rPr>
          <w:sz w:val="32"/>
        </w:rPr>
        <w:t>指南（区经济发展和统计局）</w:t>
      </w:r>
    </w:p>
    <w:p>
      <w:pPr>
        <w:pStyle w:val="9"/>
        <w:numPr>
          <w:ilvl w:val="0"/>
          <w:numId w:val="1"/>
        </w:numPr>
        <w:tabs>
          <w:tab w:val="left" w:pos="2470"/>
        </w:tabs>
        <w:spacing w:before="0" w:after="0" w:line="326" w:lineRule="auto"/>
        <w:ind w:left="2628" w:right="437" w:hanging="641"/>
        <w:jc w:val="left"/>
        <w:rPr>
          <w:sz w:val="32"/>
        </w:rPr>
      </w:pPr>
      <w:r>
        <w:rPr>
          <w:w w:val="95"/>
          <w:sz w:val="32"/>
        </w:rPr>
        <w:t>大亚湾开发区支持企业上市融资奖励资金申报指</w:t>
      </w:r>
      <w:r>
        <w:rPr>
          <w:spacing w:val="1"/>
          <w:w w:val="95"/>
          <w:sz w:val="32"/>
        </w:rPr>
        <w:t xml:space="preserve"> </w:t>
      </w:r>
      <w:r>
        <w:rPr>
          <w:sz w:val="32"/>
        </w:rPr>
        <w:t>南（区财政国资金融局）</w:t>
      </w:r>
    </w:p>
    <w:p>
      <w:pPr>
        <w:pStyle w:val="9"/>
        <w:numPr>
          <w:ilvl w:val="0"/>
          <w:numId w:val="1"/>
        </w:numPr>
        <w:tabs>
          <w:tab w:val="left" w:pos="2465"/>
        </w:tabs>
        <w:spacing w:before="3" w:after="0" w:line="240" w:lineRule="auto"/>
        <w:ind w:left="2464" w:right="0" w:hanging="483"/>
        <w:jc w:val="left"/>
        <w:rPr>
          <w:sz w:val="32"/>
        </w:rPr>
      </w:pPr>
      <w:r>
        <w:rPr>
          <w:sz w:val="32"/>
        </w:rPr>
        <w:t>大亚湾开发区降低企业融资成本资金申报指南</w:t>
      </w:r>
    </w:p>
    <w:p>
      <w:pPr>
        <w:pStyle w:val="5"/>
        <w:spacing w:before="149"/>
        <w:ind w:left="2623"/>
      </w:pPr>
      <w:r>
        <w:t>（区财政国资金融局）</w:t>
      </w:r>
    </w:p>
    <w:p>
      <w:pPr>
        <w:spacing w:after="0"/>
        <w:sectPr>
          <w:pgSz w:w="11910" w:h="16840"/>
          <w:pgMar w:top="1580" w:right="1080" w:bottom="280" w:left="1200" w:header="720" w:footer="720" w:gutter="0"/>
        </w:sectPr>
      </w:pPr>
    </w:p>
    <w:p>
      <w:pPr>
        <w:pStyle w:val="5"/>
        <w:spacing w:before="54"/>
        <w:ind w:left="786"/>
      </w:pPr>
      <w:r>
        <w:rPr>
          <w:spacing w:val="-12"/>
          <w:w w:val="95"/>
        </w:rPr>
        <w:t xml:space="preserve">附件 </w:t>
      </w:r>
      <w:r>
        <w:rPr>
          <w:w w:val="95"/>
        </w:rPr>
        <w:t>7</w:t>
      </w:r>
    </w:p>
    <w:p>
      <w:pPr>
        <w:pStyle w:val="5"/>
        <w:rPr>
          <w:sz w:val="20"/>
        </w:rPr>
      </w:pPr>
    </w:p>
    <w:p>
      <w:pPr>
        <w:pStyle w:val="5"/>
        <w:spacing w:before="7"/>
        <w:rPr>
          <w:sz w:val="21"/>
        </w:rPr>
      </w:pPr>
    </w:p>
    <w:p>
      <w:pPr>
        <w:spacing w:before="61" w:line="237" w:lineRule="auto"/>
        <w:ind w:left="3448" w:right="2276" w:hanging="1760"/>
        <w:jc w:val="left"/>
        <w:rPr>
          <w:sz w:val="44"/>
        </w:rPr>
      </w:pPr>
      <w:r>
        <w:rPr>
          <w:spacing w:val="-1"/>
          <w:sz w:val="44"/>
        </w:rPr>
        <w:t>大亚湾开发区提升建筑业综合竞争力</w:t>
      </w:r>
      <w:r>
        <w:rPr>
          <w:sz w:val="44"/>
        </w:rPr>
        <w:t>奖励资金申报指南</w:t>
      </w:r>
    </w:p>
    <w:p>
      <w:pPr>
        <w:pStyle w:val="5"/>
        <w:rPr>
          <w:sz w:val="53"/>
        </w:rPr>
      </w:pPr>
    </w:p>
    <w:p>
      <w:pPr>
        <w:pStyle w:val="5"/>
        <w:ind w:left="1427"/>
      </w:pPr>
      <w:r>
        <w:t>一、政策依据</w:t>
      </w:r>
    </w:p>
    <w:p>
      <w:pPr>
        <w:pStyle w:val="5"/>
        <w:spacing w:before="152" w:line="326" w:lineRule="auto"/>
        <w:ind w:left="786" w:right="1373" w:firstLine="640"/>
      </w:pPr>
      <w:r>
        <w:t>《惠州大亚湾经济技术开发区管理委员会关于印发大亚湾</w:t>
      </w:r>
      <w:r>
        <w:rPr>
          <w:spacing w:val="-5"/>
          <w:w w:val="95"/>
        </w:rPr>
        <w:t>开发区加快推进产业高质量发展若干措施</w:t>
      </w:r>
      <w:r>
        <w:rPr>
          <w:w w:val="95"/>
        </w:rPr>
        <w:t>（试行</w:t>
      </w:r>
      <w:r>
        <w:rPr>
          <w:spacing w:val="-89"/>
          <w:w w:val="95"/>
        </w:rPr>
        <w:t>）</w:t>
      </w:r>
      <w:r>
        <w:rPr>
          <w:spacing w:val="-45"/>
          <w:w w:val="95"/>
        </w:rPr>
        <w:t>的通知》</w:t>
      </w:r>
      <w:r>
        <w:rPr>
          <w:w w:val="95"/>
        </w:rPr>
        <w:t>（（惠</w:t>
      </w:r>
      <w:r>
        <w:rPr>
          <w:spacing w:val="1"/>
          <w:w w:val="95"/>
        </w:rPr>
        <w:t xml:space="preserve"> </w:t>
      </w:r>
      <w:r>
        <w:rPr>
          <w:w w:val="95"/>
        </w:rPr>
        <w:t>湾管函〔2023〕9</w:t>
      </w:r>
      <w:r>
        <w:rPr>
          <w:spacing w:val="-35"/>
          <w:w w:val="95"/>
        </w:rPr>
        <w:t xml:space="preserve"> 号</w:t>
      </w:r>
      <w:r>
        <w:rPr>
          <w:w w:val="95"/>
        </w:rPr>
        <w:t>）。</w:t>
      </w:r>
    </w:p>
    <w:p>
      <w:pPr>
        <w:pStyle w:val="5"/>
        <w:spacing w:before="7"/>
        <w:ind w:left="1427"/>
      </w:pPr>
      <w:r>
        <w:t>二、受理范围</w:t>
      </w:r>
    </w:p>
    <w:p>
      <w:pPr>
        <w:pStyle w:val="5"/>
        <w:spacing w:before="149" w:line="328" w:lineRule="auto"/>
        <w:ind w:left="786" w:right="1371" w:firstLine="640"/>
        <w:jc w:val="both"/>
      </w:pPr>
      <w:r>
        <w:rPr>
          <w:w w:val="95"/>
        </w:rPr>
        <w:t>（一</w:t>
      </w:r>
      <w:r>
        <w:rPr>
          <w:spacing w:val="-58"/>
          <w:w w:val="95"/>
        </w:rPr>
        <w:t>）</w:t>
      </w:r>
      <w:r>
        <w:rPr>
          <w:spacing w:val="-4"/>
          <w:w w:val="95"/>
        </w:rPr>
        <w:t>在惠州大亚湾开发区注册登记，具有独立法人资格的</w:t>
      </w:r>
      <w:r>
        <w:rPr>
          <w:spacing w:val="1"/>
          <w:w w:val="95"/>
        </w:rPr>
        <w:t xml:space="preserve"> </w:t>
      </w:r>
      <w:r>
        <w:rPr>
          <w:w w:val="95"/>
        </w:rPr>
        <w:t>石油化工工程施工总承包一级资质且纳入大亚湾统计数据库的</w:t>
      </w:r>
      <w:r>
        <w:rPr>
          <w:spacing w:val="182"/>
        </w:rPr>
        <w:t xml:space="preserve"> </w:t>
      </w:r>
      <w:r>
        <w:rPr>
          <w:spacing w:val="-11"/>
          <w:w w:val="95"/>
        </w:rPr>
        <w:t>建筑业企业，并在《大亚湾开发区加快推进产业高质量发展若干</w:t>
      </w:r>
      <w:r>
        <w:rPr>
          <w:spacing w:val="1"/>
          <w:w w:val="95"/>
        </w:rPr>
        <w:t xml:space="preserve"> </w:t>
      </w:r>
      <w:r>
        <w:t>措施（试行）》印发实施后从市外落户大亚湾开发区的企业；</w:t>
      </w:r>
    </w:p>
    <w:p>
      <w:pPr>
        <w:pStyle w:val="5"/>
        <w:spacing w:line="328" w:lineRule="auto"/>
        <w:ind w:left="786" w:right="1371" w:firstLine="640"/>
        <w:jc w:val="both"/>
      </w:pPr>
      <w:r>
        <w:rPr>
          <w:w w:val="95"/>
        </w:rPr>
        <w:t>（二</w:t>
      </w:r>
      <w:r>
        <w:rPr>
          <w:spacing w:val="-58"/>
          <w:w w:val="95"/>
        </w:rPr>
        <w:t>）</w:t>
      </w:r>
      <w:r>
        <w:rPr>
          <w:spacing w:val="-4"/>
          <w:w w:val="95"/>
        </w:rPr>
        <w:t>将建安工程发包给区内资质建筑业企业，且单项施工</w:t>
      </w:r>
      <w:r>
        <w:rPr>
          <w:spacing w:val="1"/>
          <w:w w:val="95"/>
        </w:rPr>
        <w:t xml:space="preserve"> </w:t>
      </w:r>
      <w:r>
        <w:rPr>
          <w:spacing w:val="26"/>
          <w:w w:val="95"/>
        </w:rPr>
        <w:t xml:space="preserve">合同金额 </w:t>
      </w:r>
      <w:r>
        <w:rPr>
          <w:w w:val="95"/>
        </w:rPr>
        <w:t>1000 万元以上，并在《大亚湾开发区加快推进产业高质量发展若干措施（试行）》印发实施后签订施工合同的项目业</w:t>
      </w:r>
      <w:r>
        <w:rPr>
          <w:spacing w:val="1"/>
          <w:w w:val="95"/>
        </w:rPr>
        <w:t xml:space="preserve"> </w:t>
      </w:r>
      <w:r>
        <w:t>主；</w:t>
      </w:r>
    </w:p>
    <w:p>
      <w:pPr>
        <w:pStyle w:val="5"/>
        <w:spacing w:line="326" w:lineRule="auto"/>
        <w:ind w:left="786" w:right="1258" w:firstLine="640"/>
      </w:pPr>
      <w:r>
        <w:rPr>
          <w:w w:val="95"/>
        </w:rPr>
        <w:t>（三）在惠州大亚湾开发区注册登记，具有独立法人资格，</w:t>
      </w:r>
      <w:r>
        <w:rPr>
          <w:spacing w:val="1"/>
          <w:w w:val="95"/>
        </w:rPr>
        <w:t xml:space="preserve"> </w:t>
      </w:r>
      <w:r>
        <w:t>且当年有合同工作量并已在大亚湾统计数据库纳统产值的建筑</w:t>
      </w:r>
      <w:r>
        <w:rPr>
          <w:spacing w:val="1"/>
        </w:rPr>
        <w:t xml:space="preserve"> </w:t>
      </w:r>
      <w:r>
        <w:t>业企业。</w:t>
      </w:r>
    </w:p>
    <w:p>
      <w:pPr>
        <w:pStyle w:val="5"/>
        <w:ind w:left="1427"/>
      </w:pPr>
      <w:r>
        <w:t>三、补助标准</w:t>
      </w:r>
    </w:p>
    <w:p>
      <w:pPr>
        <w:pStyle w:val="5"/>
        <w:rPr>
          <w:sz w:val="20"/>
        </w:rPr>
      </w:pPr>
    </w:p>
    <w:p>
      <w:pPr>
        <w:pStyle w:val="5"/>
        <w:rPr>
          <w:sz w:val="20"/>
        </w:rPr>
      </w:pPr>
    </w:p>
    <w:p>
      <w:pPr>
        <w:pStyle w:val="5"/>
        <w:rPr>
          <w:sz w:val="20"/>
        </w:rPr>
      </w:pPr>
    </w:p>
    <w:p>
      <w:pPr>
        <w:pStyle w:val="5"/>
        <w:rPr>
          <w:sz w:val="20"/>
        </w:rPr>
      </w:pPr>
    </w:p>
    <w:p>
      <w:pPr>
        <w:pStyle w:val="5"/>
        <w:spacing w:before="6"/>
        <w:rPr>
          <w:sz w:val="15"/>
        </w:rPr>
      </w:pPr>
    </w:p>
    <w:p>
      <w:pPr>
        <w:spacing w:before="0"/>
        <w:ind w:left="770" w:right="1354" w:firstLine="0"/>
        <w:jc w:val="center"/>
        <w:rPr>
          <w:rFonts w:ascii="Calibri"/>
          <w:sz w:val="18"/>
        </w:rPr>
      </w:pPr>
      <w:r>
        <w:rPr>
          <w:rFonts w:ascii="Calibri"/>
          <w:sz w:val="18"/>
        </w:rPr>
        <w:t>48</w:t>
      </w:r>
    </w:p>
    <w:p>
      <w:pPr>
        <w:spacing w:after="0"/>
        <w:jc w:val="center"/>
        <w:rPr>
          <w:rFonts w:ascii="Calibri"/>
          <w:sz w:val="18"/>
        </w:rPr>
        <w:sectPr>
          <w:pgSz w:w="11910" w:h="16840"/>
          <w:pgMar w:top="1580" w:right="100" w:bottom="280" w:left="800" w:header="720" w:footer="720" w:gutter="0"/>
        </w:sectPr>
      </w:pPr>
    </w:p>
    <w:p>
      <w:pPr>
        <w:pStyle w:val="5"/>
        <w:rPr>
          <w:rFonts w:ascii="Calibri"/>
          <w:sz w:val="20"/>
        </w:rPr>
      </w:pPr>
    </w:p>
    <w:p>
      <w:pPr>
        <w:pStyle w:val="5"/>
        <w:spacing w:before="1"/>
        <w:rPr>
          <w:rFonts w:ascii="Calibri"/>
          <w:sz w:val="27"/>
        </w:rPr>
      </w:pPr>
    </w:p>
    <w:p>
      <w:pPr>
        <w:pStyle w:val="5"/>
        <w:spacing w:before="54" w:line="328" w:lineRule="auto"/>
        <w:ind w:left="786" w:right="1371" w:firstLine="640"/>
        <w:jc w:val="both"/>
      </w:pPr>
      <w:r>
        <w:t>(一) 从市外落户大亚湾开发区、具有石油化工工程施工总</w:t>
      </w:r>
      <w:r>
        <w:rPr>
          <w:spacing w:val="-5"/>
          <w:w w:val="95"/>
        </w:rPr>
        <w:t>承包一级资质且纳入大亚湾统计数据库的建筑业企业，给予落户</w:t>
      </w:r>
      <w:r>
        <w:rPr>
          <w:spacing w:val="1"/>
          <w:w w:val="95"/>
        </w:rPr>
        <w:t xml:space="preserve"> </w:t>
      </w:r>
      <w:r>
        <w:rPr>
          <w:spacing w:val="16"/>
          <w:w w:val="95"/>
        </w:rPr>
        <w:t xml:space="preserve">奖励 </w:t>
      </w:r>
      <w:r>
        <w:rPr>
          <w:w w:val="95"/>
        </w:rPr>
        <w:t>500</w:t>
      </w:r>
      <w:r>
        <w:rPr>
          <w:spacing w:val="2"/>
          <w:w w:val="95"/>
        </w:rPr>
        <w:t xml:space="preserve"> 万元。奖励分两次发放，首年可获得奖励额的 </w:t>
      </w:r>
      <w:r>
        <w:rPr>
          <w:w w:val="95"/>
        </w:rPr>
        <w:t>60%，落</w:t>
      </w:r>
      <w:r>
        <w:rPr>
          <w:spacing w:val="2"/>
          <w:w w:val="95"/>
        </w:rPr>
        <w:t xml:space="preserve">户后两年内持续在库且建筑业纳统产值不少于 </w:t>
      </w:r>
      <w:r>
        <w:rPr>
          <w:w w:val="95"/>
        </w:rPr>
        <w:t>5</w:t>
      </w:r>
      <w:r>
        <w:rPr>
          <w:spacing w:val="184"/>
        </w:rPr>
        <w:t xml:space="preserve"> </w:t>
      </w:r>
      <w:r>
        <w:rPr>
          <w:w w:val="95"/>
        </w:rPr>
        <w:t>亿元的可再获</w:t>
      </w:r>
      <w:r>
        <w:rPr>
          <w:spacing w:val="-14"/>
          <w:w w:val="95"/>
        </w:rPr>
        <w:t xml:space="preserve">得剩余的 </w:t>
      </w:r>
      <w:r>
        <w:rPr>
          <w:w w:val="95"/>
        </w:rPr>
        <w:t>40%；</w:t>
      </w:r>
    </w:p>
    <w:p>
      <w:pPr>
        <w:pStyle w:val="5"/>
        <w:spacing w:line="328" w:lineRule="auto"/>
        <w:ind w:left="786" w:right="1373" w:firstLine="640"/>
        <w:jc w:val="both"/>
      </w:pPr>
      <w:r>
        <w:rPr>
          <w:spacing w:val="-5"/>
          <w:w w:val="95"/>
        </w:rPr>
        <w:t>(二)项目业主将建安工程发包给区内资质建筑业企业，对合</w:t>
      </w:r>
      <w:r>
        <w:rPr>
          <w:spacing w:val="1"/>
          <w:w w:val="95"/>
        </w:rPr>
        <w:t xml:space="preserve"> </w:t>
      </w:r>
      <w:r>
        <w:rPr>
          <w:spacing w:val="34"/>
          <w:w w:val="95"/>
        </w:rPr>
        <w:t xml:space="preserve">同金额 </w:t>
      </w:r>
      <w:r>
        <w:rPr>
          <w:w w:val="95"/>
        </w:rPr>
        <w:t>1000 万元以上的建安工程项目，按当年在大亚湾开发区纳统建筑业产值</w:t>
      </w:r>
      <w:r>
        <w:rPr>
          <w:spacing w:val="191"/>
        </w:rPr>
        <w:t xml:space="preserve"> </w:t>
      </w:r>
      <w:r>
        <w:rPr>
          <w:w w:val="95"/>
        </w:rPr>
        <w:t>0.2%的标准给予项目业主奖励，单家企业奖励</w:t>
      </w:r>
      <w:r>
        <w:rPr>
          <w:spacing w:val="-9"/>
          <w:w w:val="95"/>
        </w:rPr>
        <w:t xml:space="preserve">总额最高不超过 </w:t>
      </w:r>
      <w:r>
        <w:rPr>
          <w:w w:val="95"/>
        </w:rPr>
        <w:t>500</w:t>
      </w:r>
      <w:r>
        <w:rPr>
          <w:spacing w:val="-13"/>
          <w:w w:val="95"/>
        </w:rPr>
        <w:t xml:space="preserve"> 万元/年；</w:t>
      </w:r>
    </w:p>
    <w:p>
      <w:pPr>
        <w:pStyle w:val="5"/>
        <w:spacing w:line="328" w:lineRule="auto"/>
        <w:ind w:left="786" w:right="1371" w:firstLine="640"/>
        <w:jc w:val="both"/>
      </w:pPr>
      <w:r>
        <w:rPr>
          <w:w w:val="95"/>
        </w:rPr>
        <w:t>（三</w:t>
      </w:r>
      <w:r>
        <w:rPr>
          <w:spacing w:val="-58"/>
          <w:w w:val="95"/>
        </w:rPr>
        <w:t>）</w:t>
      </w:r>
      <w:r>
        <w:rPr>
          <w:spacing w:val="-4"/>
          <w:w w:val="95"/>
        </w:rPr>
        <w:t>对有合同工作量的资质建筑业企业，按其当年在大亚</w:t>
      </w:r>
      <w:r>
        <w:rPr>
          <w:spacing w:val="1"/>
          <w:w w:val="95"/>
        </w:rPr>
        <w:t xml:space="preserve"> </w:t>
      </w:r>
      <w:r>
        <w:rPr>
          <w:w w:val="95"/>
        </w:rPr>
        <w:t>湾开发区纳统建筑业产值较上一年度增量</w:t>
      </w:r>
      <w:r>
        <w:rPr>
          <w:spacing w:val="238"/>
        </w:rPr>
        <w:t xml:space="preserve"> </w:t>
      </w:r>
      <w:r>
        <w:rPr>
          <w:w w:val="95"/>
        </w:rPr>
        <w:t>0.2%的标准给予经营</w:t>
      </w:r>
      <w:r>
        <w:rPr>
          <w:spacing w:val="-11"/>
          <w:w w:val="95"/>
        </w:rPr>
        <w:t>奖励，企业新注册或迁入大亚湾开发区的，自纳统次年起计算增</w:t>
      </w:r>
      <w:r>
        <w:rPr>
          <w:spacing w:val="1"/>
          <w:w w:val="95"/>
        </w:rPr>
        <w:t xml:space="preserve"> </w:t>
      </w:r>
      <w:r>
        <w:rPr>
          <w:spacing w:val="10"/>
          <w:w w:val="95"/>
        </w:rPr>
        <w:t xml:space="preserve">量，奖励金额最高不超过 </w:t>
      </w:r>
      <w:r>
        <w:rPr>
          <w:w w:val="95"/>
        </w:rPr>
        <w:t>500</w:t>
      </w:r>
      <w:r>
        <w:rPr>
          <w:spacing w:val="4"/>
          <w:w w:val="95"/>
        </w:rPr>
        <w:t xml:space="preserve"> 万元/年，奖励分两次发放，首年</w:t>
      </w:r>
      <w:r>
        <w:rPr>
          <w:spacing w:val="12"/>
          <w:w w:val="95"/>
        </w:rPr>
        <w:t xml:space="preserve">可获得奖励额的 </w:t>
      </w:r>
      <w:r>
        <w:rPr>
          <w:w w:val="95"/>
        </w:rPr>
        <w:t>50%，第二年纳统产值实现增长的可再获得剩余</w:t>
      </w:r>
      <w:r>
        <w:rPr>
          <w:spacing w:val="-36"/>
          <w:w w:val="95"/>
        </w:rPr>
        <w:t xml:space="preserve">的 </w:t>
      </w:r>
      <w:r>
        <w:rPr>
          <w:w w:val="95"/>
        </w:rPr>
        <w:t>50%。</w:t>
      </w:r>
    </w:p>
    <w:p>
      <w:pPr>
        <w:pStyle w:val="5"/>
        <w:spacing w:line="400" w:lineRule="exact"/>
        <w:ind w:left="1427"/>
      </w:pPr>
      <w:r>
        <w:t>四、受理时限</w:t>
      </w:r>
    </w:p>
    <w:p>
      <w:pPr>
        <w:pStyle w:val="5"/>
        <w:spacing w:before="134" w:line="326" w:lineRule="auto"/>
        <w:ind w:left="786" w:right="1373" w:firstLine="640"/>
      </w:pPr>
      <w:r>
        <w:rPr>
          <w:w w:val="95"/>
        </w:rPr>
        <w:t>（一</w:t>
      </w:r>
      <w:r>
        <w:rPr>
          <w:spacing w:val="-115"/>
          <w:w w:val="95"/>
        </w:rPr>
        <w:t>）</w:t>
      </w:r>
      <w:r>
        <w:rPr>
          <w:w w:val="95"/>
        </w:rPr>
        <w:t>申请石油化工工程施工总承包一级资质企业落户奖励</w:t>
      </w:r>
      <w:r>
        <w:rPr>
          <w:spacing w:val="1"/>
          <w:w w:val="95"/>
        </w:rPr>
        <w:t xml:space="preserve"> </w:t>
      </w:r>
      <w:r>
        <w:t>的，在从市外落户大亚湾开发区的第二年第一季度内；</w:t>
      </w:r>
    </w:p>
    <w:p>
      <w:pPr>
        <w:pStyle w:val="5"/>
        <w:spacing w:before="6" w:line="326" w:lineRule="auto"/>
        <w:ind w:left="786" w:right="1258" w:firstLine="640"/>
      </w:pPr>
      <w:r>
        <w:t>（二</w:t>
      </w:r>
      <w:r>
        <w:rPr>
          <w:spacing w:val="-58"/>
        </w:rPr>
        <w:t>）</w:t>
      </w:r>
      <w:r>
        <w:rPr>
          <w:spacing w:val="-3"/>
        </w:rPr>
        <w:t>申请项目业主奖励和建筑业企业经营奖励的，在签订</w:t>
      </w:r>
      <w:r>
        <w:rPr>
          <w:w w:val="95"/>
        </w:rPr>
        <w:t>施工合同且在大亚湾统计数据库纳统产值的第二年第一季度内。</w:t>
      </w:r>
    </w:p>
    <w:p>
      <w:pPr>
        <w:pStyle w:val="5"/>
        <w:spacing w:before="3"/>
        <w:ind w:left="1427"/>
      </w:pPr>
      <w:r>
        <w:t>五、受理原则</w:t>
      </w:r>
    </w:p>
    <w:p>
      <w:pPr>
        <w:pStyle w:val="5"/>
        <w:spacing w:before="152"/>
        <w:ind w:left="1427"/>
      </w:pPr>
      <w:r>
        <w:rPr>
          <w:spacing w:val="-11"/>
        </w:rPr>
        <w:t>按照归口部门管理原则，由区城乡建设和综合执法局接受办</w:t>
      </w:r>
    </w:p>
    <w:p>
      <w:pPr>
        <w:pStyle w:val="5"/>
        <w:rPr>
          <w:sz w:val="20"/>
        </w:rPr>
      </w:pPr>
    </w:p>
    <w:p>
      <w:pPr>
        <w:pStyle w:val="5"/>
        <w:rPr>
          <w:sz w:val="20"/>
        </w:rPr>
      </w:pPr>
    </w:p>
    <w:p>
      <w:pPr>
        <w:pStyle w:val="5"/>
        <w:rPr>
          <w:sz w:val="20"/>
        </w:rPr>
      </w:pPr>
    </w:p>
    <w:p>
      <w:pPr>
        <w:pStyle w:val="5"/>
        <w:rPr>
          <w:sz w:val="20"/>
        </w:rPr>
      </w:pPr>
    </w:p>
    <w:p>
      <w:pPr>
        <w:pStyle w:val="5"/>
        <w:spacing w:before="11"/>
        <w:rPr>
          <w:sz w:val="15"/>
        </w:rPr>
      </w:pPr>
    </w:p>
    <w:p>
      <w:pPr>
        <w:spacing w:before="0"/>
        <w:ind w:left="770" w:right="1354" w:firstLine="0"/>
        <w:jc w:val="center"/>
        <w:rPr>
          <w:rFonts w:ascii="Calibri"/>
          <w:sz w:val="18"/>
        </w:rPr>
      </w:pPr>
      <w:r>
        <w:rPr>
          <w:rFonts w:ascii="Calibri"/>
          <w:sz w:val="18"/>
        </w:rPr>
        <w:t>49</w:t>
      </w:r>
    </w:p>
    <w:p>
      <w:pPr>
        <w:spacing w:after="0"/>
        <w:jc w:val="center"/>
        <w:rPr>
          <w:rFonts w:ascii="Calibri"/>
          <w:sz w:val="18"/>
        </w:rPr>
        <w:sectPr>
          <w:pgSz w:w="11910" w:h="16840"/>
          <w:pgMar w:top="1580" w:right="100" w:bottom="280" w:left="800" w:header="720" w:footer="720" w:gutter="0"/>
        </w:sectPr>
      </w:pPr>
    </w:p>
    <w:p>
      <w:pPr>
        <w:pStyle w:val="5"/>
        <w:rPr>
          <w:rFonts w:ascii="Calibri"/>
          <w:sz w:val="20"/>
        </w:rPr>
      </w:pPr>
    </w:p>
    <w:p>
      <w:pPr>
        <w:pStyle w:val="5"/>
        <w:spacing w:before="1"/>
        <w:rPr>
          <w:rFonts w:ascii="Calibri"/>
          <w:sz w:val="27"/>
        </w:rPr>
      </w:pPr>
    </w:p>
    <w:p>
      <w:pPr>
        <w:pStyle w:val="5"/>
        <w:spacing w:before="54"/>
        <w:ind w:left="786"/>
      </w:pPr>
      <w:r>
        <w:rPr>
          <w:w w:val="95"/>
        </w:rPr>
        <w:t>理。</w:t>
      </w:r>
    </w:p>
    <w:p>
      <w:pPr>
        <w:pStyle w:val="5"/>
        <w:spacing w:before="150"/>
        <w:ind w:left="1427"/>
      </w:pPr>
      <w:r>
        <w:t>六、申报和审核</w:t>
      </w:r>
    </w:p>
    <w:p>
      <w:pPr>
        <w:pStyle w:val="5"/>
        <w:spacing w:before="149"/>
        <w:ind w:left="1427"/>
      </w:pPr>
      <w:r>
        <w:t>(一）申请以下奖励需提供相应的材料</w:t>
      </w:r>
    </w:p>
    <w:p>
      <w:pPr>
        <w:pStyle w:val="9"/>
        <w:numPr>
          <w:ilvl w:val="0"/>
          <w:numId w:val="2"/>
        </w:numPr>
        <w:tabs>
          <w:tab w:val="left" w:pos="1749"/>
        </w:tabs>
        <w:spacing w:before="151" w:after="0" w:line="240" w:lineRule="auto"/>
        <w:ind w:left="1748" w:right="0" w:hanging="322"/>
        <w:jc w:val="left"/>
        <w:rPr>
          <w:sz w:val="32"/>
        </w:rPr>
      </w:pPr>
      <w:r>
        <w:rPr>
          <w:sz w:val="32"/>
        </w:rPr>
        <w:t>申请石油化工工程施工总承包一级资质企业落户奖励的，</w:t>
      </w:r>
    </w:p>
    <w:p>
      <w:pPr>
        <w:pStyle w:val="5"/>
        <w:spacing w:before="150"/>
        <w:ind w:left="786"/>
      </w:pPr>
      <w:r>
        <w:t>需提供：</w:t>
      </w:r>
    </w:p>
    <w:p>
      <w:pPr>
        <w:pStyle w:val="9"/>
        <w:numPr>
          <w:ilvl w:val="0"/>
          <w:numId w:val="3"/>
        </w:numPr>
        <w:tabs>
          <w:tab w:val="left" w:pos="2228"/>
        </w:tabs>
        <w:spacing w:before="149" w:after="0" w:line="240" w:lineRule="auto"/>
        <w:ind w:left="2227" w:right="0" w:hanging="801"/>
        <w:jc w:val="left"/>
        <w:rPr>
          <w:sz w:val="32"/>
        </w:rPr>
      </w:pPr>
      <w:r>
        <w:rPr>
          <w:w w:val="95"/>
          <w:sz w:val="32"/>
        </w:rPr>
        <w:t>建筑企业奖励申报表（</w:t>
      </w:r>
      <w:r>
        <w:rPr>
          <w:spacing w:val="15"/>
          <w:w w:val="95"/>
          <w:sz w:val="32"/>
        </w:rPr>
        <w:t xml:space="preserve">附件 </w:t>
      </w:r>
      <w:r>
        <w:rPr>
          <w:w w:val="95"/>
          <w:sz w:val="32"/>
        </w:rPr>
        <w:t>1）；</w:t>
      </w:r>
    </w:p>
    <w:p>
      <w:pPr>
        <w:pStyle w:val="9"/>
        <w:numPr>
          <w:ilvl w:val="0"/>
          <w:numId w:val="3"/>
        </w:numPr>
        <w:tabs>
          <w:tab w:val="left" w:pos="2228"/>
        </w:tabs>
        <w:spacing w:before="151" w:after="0" w:line="240" w:lineRule="auto"/>
        <w:ind w:left="2227" w:right="0" w:hanging="801"/>
        <w:jc w:val="left"/>
        <w:rPr>
          <w:sz w:val="32"/>
        </w:rPr>
      </w:pPr>
      <w:r>
        <w:rPr>
          <w:sz w:val="32"/>
        </w:rPr>
        <w:t>营业执照(复印件加盖公章)；</w:t>
      </w:r>
    </w:p>
    <w:p>
      <w:pPr>
        <w:pStyle w:val="9"/>
        <w:numPr>
          <w:ilvl w:val="0"/>
          <w:numId w:val="3"/>
        </w:numPr>
        <w:tabs>
          <w:tab w:val="left" w:pos="2228"/>
        </w:tabs>
        <w:spacing w:before="150" w:after="0" w:line="240" w:lineRule="auto"/>
        <w:ind w:left="2227" w:right="0" w:hanging="801"/>
        <w:jc w:val="left"/>
        <w:rPr>
          <w:sz w:val="32"/>
        </w:rPr>
      </w:pPr>
      <w:r>
        <w:rPr>
          <w:spacing w:val="-1"/>
          <w:sz w:val="32"/>
        </w:rPr>
        <w:t>新、旧资质证书及资质批准文件（复印件加盖公章）；</w:t>
      </w:r>
    </w:p>
    <w:p>
      <w:pPr>
        <w:pStyle w:val="9"/>
        <w:numPr>
          <w:ilvl w:val="0"/>
          <w:numId w:val="3"/>
        </w:numPr>
        <w:tabs>
          <w:tab w:val="left" w:pos="2228"/>
        </w:tabs>
        <w:spacing w:before="149" w:after="0" w:line="240" w:lineRule="auto"/>
        <w:ind w:left="2227" w:right="0" w:hanging="801"/>
        <w:jc w:val="left"/>
        <w:rPr>
          <w:sz w:val="32"/>
        </w:rPr>
      </w:pPr>
      <w:r>
        <w:rPr>
          <w:spacing w:val="-10"/>
          <w:w w:val="99"/>
          <w:sz w:val="32"/>
        </w:rPr>
        <w:t>法人代表身份证</w:t>
      </w:r>
      <w:r>
        <w:rPr>
          <w:w w:val="99"/>
          <w:sz w:val="32"/>
        </w:rPr>
        <w:t>（复印件</w:t>
      </w:r>
      <w:r>
        <w:rPr>
          <w:spacing w:val="-67"/>
          <w:w w:val="99"/>
          <w:sz w:val="32"/>
        </w:rPr>
        <w:t>）</w:t>
      </w:r>
      <w:r>
        <w:rPr>
          <w:spacing w:val="-9"/>
          <w:w w:val="99"/>
          <w:sz w:val="32"/>
        </w:rPr>
        <w:t>及法人授权委托书</w:t>
      </w:r>
      <w:r>
        <w:rPr>
          <w:spacing w:val="2"/>
          <w:w w:val="99"/>
          <w:sz w:val="32"/>
        </w:rPr>
        <w:t>（</w:t>
      </w:r>
      <w:r>
        <w:rPr>
          <w:w w:val="99"/>
          <w:sz w:val="32"/>
        </w:rPr>
        <w:t>原件</w:t>
      </w:r>
      <w:r>
        <w:rPr>
          <w:spacing w:val="-159"/>
          <w:w w:val="99"/>
          <w:sz w:val="32"/>
        </w:rPr>
        <w:t>）</w:t>
      </w:r>
      <w:r>
        <w:rPr>
          <w:w w:val="99"/>
          <w:sz w:val="32"/>
        </w:rPr>
        <w:t>；</w:t>
      </w:r>
    </w:p>
    <w:p>
      <w:pPr>
        <w:pStyle w:val="9"/>
        <w:numPr>
          <w:ilvl w:val="0"/>
          <w:numId w:val="3"/>
        </w:numPr>
        <w:tabs>
          <w:tab w:val="left" w:pos="2228"/>
        </w:tabs>
        <w:spacing w:before="151" w:after="0" w:line="240" w:lineRule="auto"/>
        <w:ind w:left="2227" w:right="0" w:hanging="801"/>
        <w:jc w:val="left"/>
        <w:rPr>
          <w:sz w:val="32"/>
        </w:rPr>
      </w:pPr>
      <w:r>
        <w:rPr>
          <w:w w:val="95"/>
          <w:sz w:val="32"/>
        </w:rPr>
        <w:t>工程项目完成产值情况表（</w:t>
      </w:r>
      <w:r>
        <w:rPr>
          <w:spacing w:val="25"/>
          <w:w w:val="95"/>
          <w:sz w:val="32"/>
        </w:rPr>
        <w:t xml:space="preserve">附件 </w:t>
      </w:r>
      <w:r>
        <w:rPr>
          <w:w w:val="95"/>
          <w:sz w:val="32"/>
        </w:rPr>
        <w:t>3）；</w:t>
      </w:r>
    </w:p>
    <w:p>
      <w:pPr>
        <w:pStyle w:val="9"/>
        <w:numPr>
          <w:ilvl w:val="0"/>
          <w:numId w:val="3"/>
        </w:numPr>
        <w:tabs>
          <w:tab w:val="left" w:pos="2228"/>
        </w:tabs>
        <w:spacing w:before="150" w:after="0" w:line="240" w:lineRule="auto"/>
        <w:ind w:left="2227" w:right="0" w:hanging="801"/>
        <w:jc w:val="left"/>
        <w:rPr>
          <w:sz w:val="32"/>
        </w:rPr>
      </w:pPr>
      <w:r>
        <w:rPr>
          <w:sz w:val="32"/>
        </w:rPr>
        <w:t>建筑业产值完税证明材料（发票）。</w:t>
      </w:r>
    </w:p>
    <w:p>
      <w:pPr>
        <w:pStyle w:val="9"/>
        <w:numPr>
          <w:ilvl w:val="0"/>
          <w:numId w:val="2"/>
        </w:numPr>
        <w:tabs>
          <w:tab w:val="left" w:pos="1749"/>
        </w:tabs>
        <w:spacing w:before="149" w:after="0" w:line="328" w:lineRule="auto"/>
        <w:ind w:left="786" w:right="1578" w:firstLine="640"/>
        <w:jc w:val="left"/>
        <w:rPr>
          <w:sz w:val="32"/>
        </w:rPr>
      </w:pPr>
      <w:r>
        <w:rPr>
          <w:w w:val="95"/>
          <w:sz w:val="32"/>
        </w:rPr>
        <w:t>申请项目业主将建安工程发包给区内资质建筑业企业奖</w:t>
      </w:r>
      <w:r>
        <w:rPr>
          <w:spacing w:val="1"/>
          <w:w w:val="95"/>
          <w:sz w:val="32"/>
        </w:rPr>
        <w:t xml:space="preserve"> </w:t>
      </w:r>
      <w:r>
        <w:rPr>
          <w:sz w:val="32"/>
        </w:rPr>
        <w:t>励的，需提供：</w:t>
      </w:r>
    </w:p>
    <w:p>
      <w:pPr>
        <w:pStyle w:val="9"/>
        <w:numPr>
          <w:ilvl w:val="0"/>
          <w:numId w:val="4"/>
        </w:numPr>
        <w:tabs>
          <w:tab w:val="left" w:pos="2228"/>
        </w:tabs>
        <w:spacing w:before="0" w:after="0" w:line="407" w:lineRule="exact"/>
        <w:ind w:left="2227" w:right="0" w:hanging="801"/>
        <w:jc w:val="left"/>
        <w:rPr>
          <w:sz w:val="32"/>
        </w:rPr>
      </w:pPr>
      <w:r>
        <w:rPr>
          <w:w w:val="95"/>
          <w:sz w:val="32"/>
        </w:rPr>
        <w:t>建筑企业奖励申报表（</w:t>
      </w:r>
      <w:r>
        <w:rPr>
          <w:spacing w:val="15"/>
          <w:w w:val="95"/>
          <w:sz w:val="32"/>
        </w:rPr>
        <w:t xml:space="preserve">附件 </w:t>
      </w:r>
      <w:r>
        <w:rPr>
          <w:w w:val="95"/>
          <w:sz w:val="32"/>
        </w:rPr>
        <w:t>1）；</w:t>
      </w:r>
    </w:p>
    <w:p>
      <w:pPr>
        <w:pStyle w:val="9"/>
        <w:numPr>
          <w:ilvl w:val="0"/>
          <w:numId w:val="4"/>
        </w:numPr>
        <w:tabs>
          <w:tab w:val="left" w:pos="2228"/>
        </w:tabs>
        <w:spacing w:before="149" w:after="0" w:line="240" w:lineRule="auto"/>
        <w:ind w:left="2227" w:right="0" w:hanging="801"/>
        <w:jc w:val="left"/>
        <w:rPr>
          <w:sz w:val="32"/>
        </w:rPr>
      </w:pPr>
      <w:r>
        <w:rPr>
          <w:sz w:val="32"/>
        </w:rPr>
        <w:t>项目业主营业执照(复印件加盖公章)；</w:t>
      </w:r>
    </w:p>
    <w:p>
      <w:pPr>
        <w:pStyle w:val="9"/>
        <w:numPr>
          <w:ilvl w:val="0"/>
          <w:numId w:val="4"/>
        </w:numPr>
        <w:tabs>
          <w:tab w:val="left" w:pos="2228"/>
        </w:tabs>
        <w:spacing w:before="152" w:after="0" w:line="240" w:lineRule="auto"/>
        <w:ind w:left="2227" w:right="0" w:hanging="801"/>
        <w:jc w:val="left"/>
        <w:rPr>
          <w:sz w:val="32"/>
        </w:rPr>
      </w:pPr>
      <w:r>
        <w:rPr>
          <w:w w:val="95"/>
          <w:sz w:val="32"/>
        </w:rPr>
        <w:t>工程项目完成产值情况表（</w:t>
      </w:r>
      <w:r>
        <w:rPr>
          <w:spacing w:val="25"/>
          <w:w w:val="95"/>
          <w:sz w:val="32"/>
        </w:rPr>
        <w:t xml:space="preserve">附件 </w:t>
      </w:r>
      <w:r>
        <w:rPr>
          <w:w w:val="95"/>
          <w:sz w:val="32"/>
        </w:rPr>
        <w:t>2）；</w:t>
      </w:r>
    </w:p>
    <w:p>
      <w:pPr>
        <w:pStyle w:val="9"/>
        <w:numPr>
          <w:ilvl w:val="0"/>
          <w:numId w:val="4"/>
        </w:numPr>
        <w:tabs>
          <w:tab w:val="left" w:pos="2228"/>
        </w:tabs>
        <w:spacing w:before="149" w:after="0" w:line="326" w:lineRule="auto"/>
        <w:ind w:left="786" w:right="1419" w:firstLine="640"/>
        <w:jc w:val="left"/>
        <w:rPr>
          <w:sz w:val="32"/>
        </w:rPr>
      </w:pPr>
      <w:r>
        <w:rPr>
          <w:w w:val="95"/>
          <w:sz w:val="32"/>
        </w:rPr>
        <w:t>项目的施工合同、施工许可、工程款支付凭证，已完</w:t>
      </w:r>
      <w:r>
        <w:rPr>
          <w:spacing w:val="1"/>
          <w:w w:val="95"/>
          <w:sz w:val="32"/>
        </w:rPr>
        <w:t xml:space="preserve"> </w:t>
      </w:r>
      <w:r>
        <w:rPr>
          <w:sz w:val="32"/>
        </w:rPr>
        <w:t>工的提供竣工验收备案证明（复印件）；</w:t>
      </w:r>
    </w:p>
    <w:p>
      <w:pPr>
        <w:pStyle w:val="9"/>
        <w:numPr>
          <w:ilvl w:val="0"/>
          <w:numId w:val="4"/>
        </w:numPr>
        <w:tabs>
          <w:tab w:val="left" w:pos="2228"/>
        </w:tabs>
        <w:spacing w:before="5" w:after="0" w:line="326" w:lineRule="auto"/>
        <w:ind w:left="1427" w:right="3658" w:firstLine="0"/>
        <w:jc w:val="left"/>
        <w:rPr>
          <w:sz w:val="32"/>
        </w:rPr>
      </w:pPr>
      <w:r>
        <w:rPr>
          <w:w w:val="95"/>
          <w:sz w:val="32"/>
        </w:rPr>
        <w:t>建筑业产值完税证明材料（发票）。</w:t>
      </w:r>
      <w:r>
        <w:rPr>
          <w:sz w:val="32"/>
        </w:rPr>
        <w:t>3.申请建筑业产值增产奖励的，需提供：</w:t>
      </w:r>
    </w:p>
    <w:p>
      <w:pPr>
        <w:pStyle w:val="9"/>
        <w:numPr>
          <w:ilvl w:val="0"/>
          <w:numId w:val="5"/>
        </w:numPr>
        <w:tabs>
          <w:tab w:val="left" w:pos="2228"/>
        </w:tabs>
        <w:spacing w:before="4" w:after="0" w:line="240" w:lineRule="auto"/>
        <w:ind w:left="2227" w:right="0" w:hanging="801"/>
        <w:jc w:val="left"/>
        <w:rPr>
          <w:sz w:val="32"/>
        </w:rPr>
      </w:pPr>
      <w:r>
        <w:rPr>
          <w:w w:val="95"/>
          <w:sz w:val="32"/>
        </w:rPr>
        <w:t>建筑企业奖励申报表（</w:t>
      </w:r>
      <w:r>
        <w:rPr>
          <w:spacing w:val="15"/>
          <w:w w:val="95"/>
          <w:sz w:val="32"/>
        </w:rPr>
        <w:t xml:space="preserve">附件 </w:t>
      </w:r>
      <w:r>
        <w:rPr>
          <w:w w:val="95"/>
          <w:sz w:val="32"/>
        </w:rPr>
        <w:t>1）；</w:t>
      </w:r>
    </w:p>
    <w:p>
      <w:pPr>
        <w:pStyle w:val="9"/>
        <w:numPr>
          <w:ilvl w:val="0"/>
          <w:numId w:val="5"/>
        </w:numPr>
        <w:tabs>
          <w:tab w:val="left" w:pos="2228"/>
        </w:tabs>
        <w:spacing w:before="151" w:after="0" w:line="240" w:lineRule="auto"/>
        <w:ind w:left="2227" w:right="0" w:hanging="801"/>
        <w:jc w:val="left"/>
        <w:rPr>
          <w:sz w:val="32"/>
        </w:rPr>
      </w:pPr>
      <w:r>
        <w:rPr>
          <w:sz w:val="32"/>
        </w:rPr>
        <w:t>营业执照(复印件加盖公章)；</w:t>
      </w:r>
    </w:p>
    <w:p>
      <w:pPr>
        <w:pStyle w:val="5"/>
        <w:rPr>
          <w:sz w:val="20"/>
        </w:rPr>
      </w:pPr>
    </w:p>
    <w:p>
      <w:pPr>
        <w:pStyle w:val="5"/>
        <w:rPr>
          <w:sz w:val="20"/>
        </w:rPr>
      </w:pPr>
    </w:p>
    <w:p>
      <w:pPr>
        <w:pStyle w:val="5"/>
        <w:rPr>
          <w:sz w:val="20"/>
        </w:rPr>
      </w:pPr>
    </w:p>
    <w:p>
      <w:pPr>
        <w:pStyle w:val="5"/>
        <w:rPr>
          <w:sz w:val="20"/>
        </w:rPr>
      </w:pPr>
    </w:p>
    <w:p>
      <w:pPr>
        <w:pStyle w:val="5"/>
        <w:spacing w:before="12"/>
        <w:rPr>
          <w:sz w:val="15"/>
        </w:rPr>
      </w:pPr>
    </w:p>
    <w:p>
      <w:pPr>
        <w:spacing w:before="0"/>
        <w:ind w:left="770" w:right="1354" w:firstLine="0"/>
        <w:jc w:val="center"/>
        <w:rPr>
          <w:rFonts w:ascii="Calibri"/>
          <w:sz w:val="18"/>
        </w:rPr>
      </w:pPr>
      <w:r>
        <w:rPr>
          <w:rFonts w:ascii="Calibri"/>
          <w:sz w:val="18"/>
        </w:rPr>
        <w:t>50</w:t>
      </w:r>
    </w:p>
    <w:p>
      <w:pPr>
        <w:spacing w:after="0"/>
        <w:jc w:val="center"/>
        <w:rPr>
          <w:rFonts w:ascii="Calibri"/>
          <w:sz w:val="18"/>
        </w:rPr>
        <w:sectPr>
          <w:pgSz w:w="11910" w:h="16840"/>
          <w:pgMar w:top="1580" w:right="100" w:bottom="280" w:left="800" w:header="720" w:footer="720" w:gutter="0"/>
        </w:sectPr>
      </w:pPr>
    </w:p>
    <w:p>
      <w:pPr>
        <w:pStyle w:val="5"/>
        <w:rPr>
          <w:rFonts w:ascii="Calibri"/>
          <w:sz w:val="20"/>
        </w:rPr>
      </w:pPr>
    </w:p>
    <w:p>
      <w:pPr>
        <w:pStyle w:val="5"/>
        <w:spacing w:before="1"/>
        <w:rPr>
          <w:rFonts w:ascii="Calibri"/>
          <w:sz w:val="27"/>
        </w:rPr>
      </w:pPr>
    </w:p>
    <w:p>
      <w:pPr>
        <w:pStyle w:val="9"/>
        <w:numPr>
          <w:ilvl w:val="0"/>
          <w:numId w:val="5"/>
        </w:numPr>
        <w:tabs>
          <w:tab w:val="left" w:pos="2228"/>
        </w:tabs>
        <w:spacing w:before="54" w:after="0" w:line="240" w:lineRule="auto"/>
        <w:ind w:left="2227" w:right="0" w:hanging="801"/>
        <w:jc w:val="left"/>
        <w:rPr>
          <w:sz w:val="32"/>
        </w:rPr>
      </w:pPr>
      <w:r>
        <w:rPr>
          <w:spacing w:val="-1"/>
          <w:sz w:val="32"/>
        </w:rPr>
        <w:t>新、旧资质证书及资质批准文件（复印件加盖公章）；</w:t>
      </w:r>
    </w:p>
    <w:p>
      <w:pPr>
        <w:pStyle w:val="9"/>
        <w:numPr>
          <w:ilvl w:val="0"/>
          <w:numId w:val="5"/>
        </w:numPr>
        <w:tabs>
          <w:tab w:val="left" w:pos="2228"/>
        </w:tabs>
        <w:spacing w:before="150" w:after="0" w:line="240" w:lineRule="auto"/>
        <w:ind w:left="2227" w:right="0" w:hanging="801"/>
        <w:jc w:val="left"/>
        <w:rPr>
          <w:sz w:val="32"/>
        </w:rPr>
      </w:pPr>
      <w:r>
        <w:rPr>
          <w:spacing w:val="-10"/>
          <w:w w:val="99"/>
          <w:sz w:val="32"/>
        </w:rPr>
        <w:t>法人代表身份证</w:t>
      </w:r>
      <w:r>
        <w:rPr>
          <w:w w:val="99"/>
          <w:sz w:val="32"/>
        </w:rPr>
        <w:t>（复印件</w:t>
      </w:r>
      <w:r>
        <w:rPr>
          <w:spacing w:val="-67"/>
          <w:w w:val="99"/>
          <w:sz w:val="32"/>
        </w:rPr>
        <w:t>）</w:t>
      </w:r>
      <w:r>
        <w:rPr>
          <w:spacing w:val="-9"/>
          <w:w w:val="99"/>
          <w:sz w:val="32"/>
        </w:rPr>
        <w:t>及法人授权委托书</w:t>
      </w:r>
      <w:r>
        <w:rPr>
          <w:spacing w:val="2"/>
          <w:w w:val="99"/>
          <w:sz w:val="32"/>
        </w:rPr>
        <w:t>（</w:t>
      </w:r>
      <w:r>
        <w:rPr>
          <w:w w:val="99"/>
          <w:sz w:val="32"/>
        </w:rPr>
        <w:t>原件</w:t>
      </w:r>
      <w:r>
        <w:rPr>
          <w:spacing w:val="-159"/>
          <w:w w:val="99"/>
          <w:sz w:val="32"/>
        </w:rPr>
        <w:t>）</w:t>
      </w:r>
      <w:r>
        <w:rPr>
          <w:w w:val="99"/>
          <w:sz w:val="32"/>
        </w:rPr>
        <w:t>；</w:t>
      </w:r>
    </w:p>
    <w:p>
      <w:pPr>
        <w:pStyle w:val="9"/>
        <w:numPr>
          <w:ilvl w:val="0"/>
          <w:numId w:val="5"/>
        </w:numPr>
        <w:tabs>
          <w:tab w:val="left" w:pos="2228"/>
        </w:tabs>
        <w:spacing w:before="149" w:after="0" w:line="240" w:lineRule="auto"/>
        <w:ind w:left="2227" w:right="0" w:hanging="801"/>
        <w:jc w:val="left"/>
        <w:rPr>
          <w:sz w:val="32"/>
        </w:rPr>
      </w:pPr>
      <w:r>
        <w:rPr>
          <w:w w:val="95"/>
          <w:sz w:val="32"/>
        </w:rPr>
        <w:t>工程项目完成产值情况表（</w:t>
      </w:r>
      <w:r>
        <w:rPr>
          <w:spacing w:val="25"/>
          <w:w w:val="95"/>
          <w:sz w:val="32"/>
        </w:rPr>
        <w:t xml:space="preserve">附件 </w:t>
      </w:r>
      <w:r>
        <w:rPr>
          <w:w w:val="95"/>
          <w:sz w:val="32"/>
        </w:rPr>
        <w:t>3）；</w:t>
      </w:r>
    </w:p>
    <w:p>
      <w:pPr>
        <w:pStyle w:val="9"/>
        <w:numPr>
          <w:ilvl w:val="0"/>
          <w:numId w:val="5"/>
        </w:numPr>
        <w:tabs>
          <w:tab w:val="left" w:pos="2228"/>
        </w:tabs>
        <w:spacing w:before="151" w:after="0" w:line="240" w:lineRule="auto"/>
        <w:ind w:left="2227" w:right="0" w:hanging="801"/>
        <w:jc w:val="left"/>
        <w:rPr>
          <w:sz w:val="32"/>
        </w:rPr>
      </w:pPr>
      <w:r>
        <w:rPr>
          <w:sz w:val="32"/>
        </w:rPr>
        <w:t>建筑业产值完税证明材料（发票）。</w:t>
      </w:r>
    </w:p>
    <w:p>
      <w:pPr>
        <w:pStyle w:val="5"/>
        <w:spacing w:before="150"/>
        <w:ind w:left="1427"/>
      </w:pPr>
      <w:r>
        <w:t>(二)受理部门审核</w:t>
      </w:r>
    </w:p>
    <w:p>
      <w:pPr>
        <w:pStyle w:val="5"/>
        <w:spacing w:before="149" w:line="328" w:lineRule="auto"/>
        <w:ind w:left="786" w:right="1373" w:firstLine="640"/>
      </w:pPr>
      <w:r>
        <w:rPr>
          <w:w w:val="95"/>
        </w:rPr>
        <w:t>区城乡建设和综合执法局对企业提交申请材料的完整性及</w:t>
      </w:r>
      <w:r>
        <w:rPr>
          <w:spacing w:val="140"/>
          <w:w w:val="95"/>
        </w:rPr>
        <w:t xml:space="preserve"> </w:t>
      </w:r>
      <w:r>
        <w:t>真实性进行审核，提出审核认定意见并盖章。</w:t>
      </w:r>
    </w:p>
    <w:p>
      <w:pPr>
        <w:pStyle w:val="5"/>
        <w:spacing w:line="407" w:lineRule="exact"/>
        <w:ind w:left="1427"/>
      </w:pPr>
      <w:r>
        <w:t>七、奖励拨付</w:t>
      </w:r>
    </w:p>
    <w:p>
      <w:pPr>
        <w:pStyle w:val="5"/>
        <w:spacing w:before="149" w:line="328" w:lineRule="auto"/>
        <w:ind w:left="786" w:right="1373" w:firstLine="640"/>
        <w:jc w:val="both"/>
      </w:pPr>
      <w:r>
        <w:rPr>
          <w:w w:val="95"/>
        </w:rPr>
        <w:t>区城乡建设和综合执法局完成申报企业资料审核后,制定奖</w:t>
      </w:r>
      <w:r>
        <w:rPr>
          <w:spacing w:val="4"/>
          <w:w w:val="95"/>
        </w:rPr>
        <w:t xml:space="preserve"> </w:t>
      </w:r>
      <w:r>
        <w:rPr>
          <w:spacing w:val="-11"/>
          <w:w w:val="95"/>
        </w:rPr>
        <w:t>励方案报区管委会批准，区管委会同意后由区城乡建设和综合执</w:t>
      </w:r>
      <w:r>
        <w:rPr>
          <w:spacing w:val="1"/>
          <w:w w:val="95"/>
        </w:rPr>
        <w:t xml:space="preserve"> </w:t>
      </w:r>
      <w:r>
        <w:rPr>
          <w:spacing w:val="-11"/>
          <w:w w:val="95"/>
        </w:rPr>
        <w:t>法局下达奖励拨付计划。区财政局按计划将奖励资金授权拨付安</w:t>
      </w:r>
      <w:r>
        <w:rPr>
          <w:spacing w:val="1"/>
          <w:w w:val="95"/>
        </w:rPr>
        <w:t xml:space="preserve"> </w:t>
      </w:r>
      <w:r>
        <w:rPr>
          <w:spacing w:val="-9"/>
          <w:w w:val="95"/>
        </w:rPr>
        <w:t>排至区城乡建设和综合执法局，由区城乡建设和综合执法局将奖</w:t>
      </w:r>
      <w:r>
        <w:rPr>
          <w:spacing w:val="1"/>
          <w:w w:val="95"/>
        </w:rPr>
        <w:t xml:space="preserve"> </w:t>
      </w:r>
      <w:r>
        <w:t>励资金拨付至企业。</w:t>
      </w:r>
    </w:p>
    <w:p>
      <w:pPr>
        <w:pStyle w:val="5"/>
        <w:spacing w:line="402" w:lineRule="exact"/>
        <w:ind w:left="1427"/>
      </w:pPr>
      <w:r>
        <w:t>八、受理部门及联系方式</w:t>
      </w:r>
    </w:p>
    <w:p>
      <w:pPr>
        <w:pStyle w:val="5"/>
        <w:spacing w:before="149"/>
        <w:ind w:left="1427"/>
      </w:pPr>
      <w:r>
        <w:rPr>
          <w:w w:val="95"/>
        </w:rPr>
        <w:t>区城乡建设和综合执法局建管组，电话：5531230。</w:t>
      </w:r>
    </w:p>
    <w:p>
      <w:pPr>
        <w:pStyle w:val="5"/>
      </w:pPr>
    </w:p>
    <w:p>
      <w:pPr>
        <w:pStyle w:val="5"/>
        <w:spacing w:before="6"/>
        <w:rPr>
          <w:sz w:val="23"/>
        </w:rPr>
      </w:pPr>
    </w:p>
    <w:p>
      <w:pPr>
        <w:pStyle w:val="5"/>
        <w:spacing w:line="326" w:lineRule="auto"/>
        <w:ind w:left="2704" w:right="1373" w:hanging="1280"/>
      </w:pPr>
      <w:r>
        <w:rPr>
          <w:spacing w:val="7"/>
        </w:rPr>
        <w:t xml:space="preserve">附件： </w:t>
      </w:r>
      <w:r>
        <w:t>1.大亚湾开发区提升建筑业综合竞争力奖励资金申报书；</w:t>
      </w:r>
    </w:p>
    <w:p>
      <w:pPr>
        <w:pStyle w:val="9"/>
        <w:numPr>
          <w:ilvl w:val="1"/>
          <w:numId w:val="2"/>
        </w:numPr>
        <w:tabs>
          <w:tab w:val="left" w:pos="2887"/>
        </w:tabs>
        <w:spacing w:before="6" w:after="0" w:line="240" w:lineRule="auto"/>
        <w:ind w:left="2886" w:right="0" w:hanging="339"/>
        <w:jc w:val="left"/>
        <w:rPr>
          <w:sz w:val="32"/>
        </w:rPr>
      </w:pPr>
      <w:r>
        <w:rPr>
          <w:w w:val="95"/>
          <w:sz w:val="32"/>
        </w:rPr>
        <w:t>工程项目完成产值情况表一；</w:t>
      </w:r>
    </w:p>
    <w:p>
      <w:pPr>
        <w:pStyle w:val="9"/>
        <w:numPr>
          <w:ilvl w:val="1"/>
          <w:numId w:val="2"/>
        </w:numPr>
        <w:tabs>
          <w:tab w:val="left" w:pos="2887"/>
        </w:tabs>
        <w:spacing w:before="149" w:after="0" w:line="240" w:lineRule="auto"/>
        <w:ind w:left="2886" w:right="0" w:hanging="339"/>
        <w:jc w:val="left"/>
        <w:rPr>
          <w:sz w:val="32"/>
        </w:rPr>
      </w:pPr>
      <w:r>
        <w:rPr>
          <w:w w:val="95"/>
          <w:sz w:val="32"/>
        </w:rPr>
        <w:t>工程项目完成产值情况表二。</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5"/>
        <w:rPr>
          <w:sz w:val="18"/>
        </w:rPr>
      </w:pPr>
    </w:p>
    <w:p>
      <w:pPr>
        <w:spacing w:before="64"/>
        <w:ind w:left="770" w:right="1354" w:firstLine="0"/>
        <w:jc w:val="center"/>
        <w:rPr>
          <w:rFonts w:ascii="Calibri"/>
          <w:sz w:val="18"/>
        </w:rPr>
      </w:pPr>
      <w:r>
        <w:rPr>
          <w:rFonts w:ascii="Calibri"/>
          <w:sz w:val="18"/>
        </w:rPr>
        <w:t>51</w:t>
      </w:r>
    </w:p>
    <w:p>
      <w:pPr>
        <w:spacing w:after="0"/>
        <w:jc w:val="center"/>
        <w:rPr>
          <w:rFonts w:ascii="Calibri"/>
          <w:sz w:val="18"/>
        </w:rPr>
        <w:sectPr>
          <w:pgSz w:w="11910" w:h="16840"/>
          <w:pgMar w:top="1580" w:right="100" w:bottom="280" w:left="800" w:header="720" w:footer="720" w:gutter="0"/>
        </w:sectPr>
      </w:pPr>
    </w:p>
    <w:p>
      <w:pPr>
        <w:pStyle w:val="5"/>
        <w:spacing w:before="54"/>
        <w:ind w:left="786"/>
      </w:pPr>
      <w:r>
        <w:rPr>
          <w:spacing w:val="-6"/>
          <w:w w:val="95"/>
        </w:rPr>
        <w:t xml:space="preserve">附件 </w:t>
      </w:r>
      <w:r>
        <w:rPr>
          <w:w w:val="95"/>
        </w:rPr>
        <w:t>7-1</w:t>
      </w:r>
    </w:p>
    <w:p>
      <w:pPr>
        <w:spacing w:before="51" w:line="266" w:lineRule="auto"/>
        <w:ind w:left="1681" w:right="2259" w:firstLine="0"/>
        <w:jc w:val="center"/>
        <w:rPr>
          <w:sz w:val="44"/>
        </w:rPr>
      </w:pPr>
      <w:r>
        <w:rPr>
          <w:w w:val="95"/>
          <w:sz w:val="44"/>
        </w:rPr>
        <w:t>大亚湾开发区提升建筑业综合竞争力</w:t>
      </w:r>
      <w:r>
        <w:rPr>
          <w:sz w:val="44"/>
        </w:rPr>
        <w:t>奖励资金</w:t>
      </w:r>
    </w:p>
    <w:p>
      <w:pPr>
        <w:pStyle w:val="5"/>
        <w:spacing w:before="8"/>
        <w:rPr>
          <w:sz w:val="46"/>
        </w:rPr>
      </w:pPr>
    </w:p>
    <w:p>
      <w:pPr>
        <w:pStyle w:val="2"/>
        <w:spacing w:line="487" w:lineRule="auto"/>
        <w:ind w:left="4847" w:right="5436"/>
      </w:pPr>
      <w:r>
        <w:t>申报</w:t>
      </w:r>
    </w:p>
    <w:p>
      <w:pPr>
        <w:spacing w:before="0" w:line="921" w:lineRule="exact"/>
        <w:ind w:left="0" w:right="589" w:firstLine="0"/>
        <w:jc w:val="center"/>
        <w:rPr>
          <w:sz w:val="72"/>
        </w:rPr>
      </w:pPr>
      <w:r>
        <w:rPr>
          <w:sz w:val="72"/>
        </w:rPr>
        <w:t>书</w:t>
      </w:r>
    </w:p>
    <w:p>
      <w:pPr>
        <w:pStyle w:val="5"/>
        <w:spacing w:before="7"/>
        <w:rPr>
          <w:sz w:val="58"/>
        </w:rPr>
      </w:pPr>
    </w:p>
    <w:p>
      <w:pPr>
        <w:tabs>
          <w:tab w:val="left" w:pos="5000"/>
        </w:tabs>
        <w:spacing w:before="0"/>
        <w:ind w:left="1086" w:right="0" w:firstLine="0"/>
        <w:jc w:val="left"/>
        <w:rPr>
          <w:sz w:val="30"/>
        </w:rPr>
      </w:pPr>
      <w:r>
        <w:rPr>
          <w:sz w:val="30"/>
        </w:rPr>
        <w:t>申报单位：</w:t>
      </w:r>
      <w:r>
        <w:rPr>
          <w:rFonts w:ascii="Times New Roman" w:eastAsia="Times New Roman"/>
          <w:sz w:val="30"/>
          <w:u w:val="single"/>
        </w:rPr>
        <w:tab/>
      </w:r>
      <w:r>
        <w:rPr>
          <w:sz w:val="30"/>
          <w:u w:val="single"/>
        </w:rPr>
        <w:t>（加盖公章）</w:t>
      </w:r>
    </w:p>
    <w:p>
      <w:pPr>
        <w:pStyle w:val="5"/>
        <w:spacing w:before="2"/>
        <w:rPr>
          <w:sz w:val="14"/>
        </w:rPr>
      </w:pPr>
    </w:p>
    <w:p>
      <w:pPr>
        <w:spacing w:before="58" w:line="388" w:lineRule="auto"/>
        <w:ind w:left="1086" w:right="8412" w:firstLine="0"/>
        <w:jc w:val="both"/>
        <w:rPr>
          <w:sz w:val="30"/>
        </w:rPr>
      </w:pPr>
      <w:r>
        <w:rPr>
          <w:spacing w:val="-3"/>
          <w:sz w:val="30"/>
        </w:rPr>
        <w:t>联 系 人：</w:t>
      </w:r>
      <w:r>
        <w:rPr>
          <w:spacing w:val="-148"/>
          <w:sz w:val="30"/>
        </w:rPr>
        <w:t xml:space="preserve"> </w:t>
      </w:r>
      <w:r>
        <w:rPr>
          <w:sz w:val="30"/>
        </w:rPr>
        <w:t>联系电话：</w:t>
      </w:r>
      <w:r>
        <w:rPr>
          <w:spacing w:val="-148"/>
          <w:sz w:val="30"/>
        </w:rPr>
        <w:t xml:space="preserve"> </w:t>
      </w:r>
      <w:r>
        <w:rPr>
          <w:sz w:val="30"/>
        </w:rPr>
        <w:t>电子邮箱：</w:t>
      </w:r>
      <w:r>
        <w:rPr>
          <w:spacing w:val="-148"/>
          <w:sz w:val="30"/>
        </w:rPr>
        <w:t xml:space="preserve"> </w:t>
      </w:r>
      <w:r>
        <w:rPr>
          <w:sz w:val="30"/>
        </w:rPr>
        <w:t>申报时间：</w:t>
      </w:r>
    </w:p>
    <w:p>
      <w:pPr>
        <w:pStyle w:val="5"/>
        <w:rPr>
          <w:sz w:val="30"/>
        </w:rPr>
      </w:pPr>
    </w:p>
    <w:p>
      <w:pPr>
        <w:spacing w:before="245"/>
        <w:ind w:left="1986" w:right="0" w:firstLine="0"/>
        <w:jc w:val="left"/>
        <w:rPr>
          <w:sz w:val="30"/>
        </w:rPr>
      </w:pPr>
      <w:r>
        <w:rPr>
          <w:spacing w:val="8"/>
          <w:sz w:val="30"/>
        </w:rPr>
        <w:t>大亚湾开发区城乡建设和综合执法局 制</w:t>
      </w:r>
    </w:p>
    <w:p>
      <w:pPr>
        <w:spacing w:before="240"/>
        <w:ind w:left="770" w:right="1352" w:firstLine="0"/>
        <w:jc w:val="center"/>
        <w:rPr>
          <w:sz w:val="30"/>
        </w:rPr>
      </w:pPr>
      <w:r>
        <w:rPr>
          <w:sz w:val="30"/>
        </w:rPr>
        <w:t>2023</w:t>
      </w:r>
      <w:r>
        <w:rPr>
          <w:spacing w:val="19"/>
          <w:sz w:val="30"/>
        </w:rPr>
        <w:t xml:space="preserve"> 年 月</w:t>
      </w:r>
    </w:p>
    <w:p>
      <w:pPr>
        <w:pStyle w:val="5"/>
        <w:rPr>
          <w:sz w:val="20"/>
        </w:rPr>
      </w:pPr>
    </w:p>
    <w:p>
      <w:pPr>
        <w:pStyle w:val="5"/>
        <w:rPr>
          <w:sz w:val="20"/>
        </w:rPr>
      </w:pPr>
    </w:p>
    <w:p>
      <w:pPr>
        <w:pStyle w:val="5"/>
        <w:spacing w:before="11"/>
        <w:rPr>
          <w:sz w:val="26"/>
        </w:rPr>
      </w:pPr>
    </w:p>
    <w:p>
      <w:pPr>
        <w:spacing w:before="64"/>
        <w:ind w:left="770" w:right="1354" w:firstLine="0"/>
        <w:jc w:val="center"/>
        <w:rPr>
          <w:rFonts w:ascii="Calibri"/>
          <w:sz w:val="18"/>
        </w:rPr>
      </w:pPr>
      <w:r>
        <w:rPr>
          <w:rFonts w:ascii="Calibri"/>
          <w:sz w:val="18"/>
        </w:rPr>
        <w:t>52</w:t>
      </w:r>
    </w:p>
    <w:p>
      <w:pPr>
        <w:spacing w:after="0"/>
        <w:jc w:val="center"/>
        <w:rPr>
          <w:rFonts w:ascii="Calibri"/>
          <w:sz w:val="18"/>
        </w:rPr>
        <w:sectPr>
          <w:pgSz w:w="11910" w:h="16840"/>
          <w:pgMar w:top="1580" w:right="100" w:bottom="280" w:left="800" w:header="720" w:footer="720" w:gutter="0"/>
        </w:sectPr>
      </w:pPr>
    </w:p>
    <w:p>
      <w:pPr>
        <w:pStyle w:val="5"/>
        <w:rPr>
          <w:rFonts w:ascii="Calibri"/>
          <w:sz w:val="20"/>
        </w:rPr>
      </w:pPr>
    </w:p>
    <w:p>
      <w:pPr>
        <w:pStyle w:val="5"/>
        <w:spacing w:before="1"/>
        <w:rPr>
          <w:rFonts w:ascii="Calibri"/>
          <w:sz w:val="26"/>
        </w:rPr>
      </w:pPr>
    </w:p>
    <w:p>
      <w:pPr>
        <w:spacing w:before="58"/>
        <w:ind w:left="786" w:right="0" w:firstLine="0"/>
        <w:jc w:val="left"/>
        <w:rPr>
          <w:sz w:val="30"/>
        </w:rPr>
      </w:pPr>
      <w:r>
        <w:rPr>
          <w:sz w:val="30"/>
        </w:rPr>
        <w:t>一、基本信息</w:t>
      </w:r>
    </w:p>
    <w:p>
      <w:pPr>
        <w:pStyle w:val="5"/>
        <w:spacing w:before="3"/>
        <w:rPr>
          <w:sz w:val="9"/>
        </w:rPr>
      </w:pPr>
    </w:p>
    <w:tbl>
      <w:tblPr>
        <w:tblStyle w:val="6"/>
        <w:tblW w:w="0" w:type="auto"/>
        <w:tblInd w:w="6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3"/>
        <w:gridCol w:w="1713"/>
        <w:gridCol w:w="1128"/>
        <w:gridCol w:w="118"/>
        <w:gridCol w:w="1653"/>
        <w:gridCol w:w="1537"/>
        <w:gridCol w:w="12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0" w:hRule="atLeast"/>
        </w:trPr>
        <w:tc>
          <w:tcPr>
            <w:tcW w:w="1803" w:type="dxa"/>
          </w:tcPr>
          <w:p>
            <w:pPr>
              <w:pStyle w:val="10"/>
              <w:spacing w:before="113" w:line="307" w:lineRule="exact"/>
              <w:ind w:left="161" w:right="151"/>
              <w:jc w:val="center"/>
              <w:rPr>
                <w:sz w:val="24"/>
              </w:rPr>
            </w:pPr>
            <w:r>
              <w:rPr>
                <w:sz w:val="24"/>
              </w:rPr>
              <w:t>申请单位名称</w:t>
            </w:r>
          </w:p>
        </w:tc>
        <w:tc>
          <w:tcPr>
            <w:tcW w:w="7356" w:type="dxa"/>
            <w:gridSpan w:val="6"/>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1803" w:type="dxa"/>
          </w:tcPr>
          <w:p>
            <w:pPr>
              <w:pStyle w:val="10"/>
              <w:rPr>
                <w:sz w:val="24"/>
              </w:rPr>
            </w:pPr>
          </w:p>
          <w:p>
            <w:pPr>
              <w:pStyle w:val="10"/>
              <w:spacing w:before="2"/>
              <w:rPr>
                <w:sz w:val="19"/>
              </w:rPr>
            </w:pPr>
          </w:p>
          <w:p>
            <w:pPr>
              <w:pStyle w:val="10"/>
              <w:ind w:left="161" w:right="151"/>
              <w:jc w:val="center"/>
              <w:rPr>
                <w:sz w:val="24"/>
              </w:rPr>
            </w:pPr>
            <w:r>
              <w:rPr>
                <w:sz w:val="24"/>
              </w:rPr>
              <w:t>公司账户</w:t>
            </w:r>
          </w:p>
        </w:tc>
        <w:tc>
          <w:tcPr>
            <w:tcW w:w="7356" w:type="dxa"/>
            <w:gridSpan w:val="6"/>
          </w:tcPr>
          <w:p>
            <w:pPr>
              <w:pStyle w:val="10"/>
              <w:spacing w:before="112"/>
              <w:ind w:left="346"/>
              <w:rPr>
                <w:sz w:val="24"/>
              </w:rPr>
            </w:pPr>
            <w:r>
              <w:rPr>
                <w:sz w:val="24"/>
              </w:rPr>
              <w:t>户头：</w:t>
            </w:r>
          </w:p>
          <w:p>
            <w:pPr>
              <w:pStyle w:val="10"/>
              <w:spacing w:line="440" w:lineRule="atLeast"/>
              <w:ind w:left="346" w:right="6037"/>
              <w:rPr>
                <w:sz w:val="24"/>
              </w:rPr>
            </w:pPr>
            <w:r>
              <w:rPr>
                <w:sz w:val="24"/>
              </w:rPr>
              <w:t>账号：</w:t>
            </w:r>
            <w:r>
              <w:rPr>
                <w:spacing w:val="1"/>
                <w:sz w:val="24"/>
              </w:rPr>
              <w:t xml:space="preserve"> </w:t>
            </w:r>
            <w:r>
              <w:rPr>
                <w:spacing w:val="-1"/>
                <w:sz w:val="24"/>
              </w:rPr>
              <w:t>开户行：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803" w:type="dxa"/>
            <w:vMerge w:val="restart"/>
          </w:tcPr>
          <w:p>
            <w:pPr>
              <w:pStyle w:val="10"/>
              <w:rPr>
                <w:sz w:val="24"/>
              </w:rPr>
            </w:pPr>
          </w:p>
          <w:p>
            <w:pPr>
              <w:pStyle w:val="10"/>
              <w:rPr>
                <w:sz w:val="24"/>
              </w:rPr>
            </w:pPr>
          </w:p>
          <w:p>
            <w:pPr>
              <w:pStyle w:val="10"/>
              <w:rPr>
                <w:sz w:val="24"/>
              </w:rPr>
            </w:pPr>
          </w:p>
          <w:p>
            <w:pPr>
              <w:pStyle w:val="10"/>
              <w:rPr>
                <w:sz w:val="24"/>
              </w:rPr>
            </w:pPr>
          </w:p>
          <w:p>
            <w:pPr>
              <w:pStyle w:val="10"/>
              <w:rPr>
                <w:sz w:val="17"/>
              </w:rPr>
            </w:pPr>
          </w:p>
          <w:p>
            <w:pPr>
              <w:pStyle w:val="10"/>
              <w:spacing w:line="343" w:lineRule="auto"/>
              <w:ind w:left="421" w:right="409"/>
              <w:rPr>
                <w:sz w:val="24"/>
              </w:rPr>
            </w:pPr>
            <w:r>
              <w:rPr>
                <w:spacing w:val="-1"/>
                <w:sz w:val="24"/>
              </w:rPr>
              <w:t>申请奖励详细情况</w:t>
            </w:r>
          </w:p>
        </w:tc>
        <w:tc>
          <w:tcPr>
            <w:tcW w:w="1713" w:type="dxa"/>
          </w:tcPr>
          <w:p>
            <w:pPr>
              <w:pStyle w:val="10"/>
              <w:spacing w:before="12"/>
              <w:rPr>
                <w:sz w:val="25"/>
              </w:rPr>
            </w:pPr>
          </w:p>
          <w:p>
            <w:pPr>
              <w:pStyle w:val="10"/>
              <w:ind w:left="495"/>
              <w:rPr>
                <w:sz w:val="24"/>
              </w:rPr>
            </w:pPr>
            <w:r>
              <w:rPr>
                <w:sz w:val="24"/>
              </w:rPr>
              <w:t>奖励事项</w:t>
            </w:r>
          </w:p>
        </w:tc>
        <w:tc>
          <w:tcPr>
            <w:tcW w:w="1246" w:type="dxa"/>
            <w:gridSpan w:val="2"/>
          </w:tcPr>
          <w:p>
            <w:pPr>
              <w:pStyle w:val="10"/>
              <w:spacing w:before="114"/>
              <w:ind w:left="143"/>
              <w:rPr>
                <w:sz w:val="24"/>
              </w:rPr>
            </w:pPr>
            <w:r>
              <w:rPr>
                <w:sz w:val="24"/>
              </w:rPr>
              <w:t>奖励金额</w:t>
            </w:r>
          </w:p>
          <w:p>
            <w:pPr>
              <w:pStyle w:val="10"/>
              <w:spacing w:before="131" w:line="307" w:lineRule="exact"/>
              <w:ind w:left="143"/>
              <w:rPr>
                <w:sz w:val="24"/>
              </w:rPr>
            </w:pPr>
            <w:r>
              <w:rPr>
                <w:sz w:val="24"/>
              </w:rPr>
              <w:t>（万元）</w:t>
            </w:r>
          </w:p>
        </w:tc>
        <w:tc>
          <w:tcPr>
            <w:tcW w:w="3190" w:type="dxa"/>
            <w:gridSpan w:val="2"/>
          </w:tcPr>
          <w:p>
            <w:pPr>
              <w:pStyle w:val="10"/>
              <w:spacing w:before="12"/>
              <w:rPr>
                <w:sz w:val="25"/>
              </w:rPr>
            </w:pPr>
          </w:p>
          <w:p>
            <w:pPr>
              <w:pStyle w:val="10"/>
              <w:ind w:left="1234"/>
              <w:rPr>
                <w:sz w:val="24"/>
              </w:rPr>
            </w:pPr>
            <w:r>
              <w:rPr>
                <w:sz w:val="24"/>
              </w:rPr>
              <w:t>证明材料</w:t>
            </w:r>
          </w:p>
        </w:tc>
        <w:tc>
          <w:tcPr>
            <w:tcW w:w="1207" w:type="dxa"/>
          </w:tcPr>
          <w:p>
            <w:pPr>
              <w:pStyle w:val="10"/>
              <w:spacing w:before="12"/>
              <w:rPr>
                <w:sz w:val="25"/>
              </w:rPr>
            </w:pPr>
          </w:p>
          <w:p>
            <w:pPr>
              <w:pStyle w:val="10"/>
              <w:ind w:left="483"/>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9" w:hRule="atLeast"/>
        </w:trPr>
        <w:tc>
          <w:tcPr>
            <w:tcW w:w="1803" w:type="dxa"/>
            <w:vMerge w:val="continue"/>
            <w:tcBorders>
              <w:top w:val="nil"/>
            </w:tcBorders>
          </w:tcPr>
          <w:p>
            <w:pPr>
              <w:rPr>
                <w:sz w:val="2"/>
                <w:szCs w:val="2"/>
              </w:rPr>
            </w:pPr>
          </w:p>
        </w:tc>
        <w:tc>
          <w:tcPr>
            <w:tcW w:w="1713" w:type="dxa"/>
          </w:tcPr>
          <w:p>
            <w:pPr>
              <w:pStyle w:val="10"/>
              <w:spacing w:before="112" w:line="343" w:lineRule="auto"/>
              <w:ind w:left="106" w:right="154"/>
              <w:rPr>
                <w:sz w:val="24"/>
              </w:rPr>
            </w:pPr>
            <w:r>
              <w:rPr>
                <w:sz w:val="24"/>
              </w:rPr>
              <w:t>例:市外迁入</w:t>
            </w:r>
            <w:r>
              <w:rPr>
                <w:spacing w:val="-1"/>
                <w:sz w:val="24"/>
              </w:rPr>
              <w:t>石油化工工程施工总承包一</w:t>
            </w:r>
          </w:p>
          <w:p>
            <w:pPr>
              <w:pStyle w:val="10"/>
              <w:spacing w:before="1"/>
              <w:ind w:left="106"/>
              <w:rPr>
                <w:sz w:val="24"/>
              </w:rPr>
            </w:pPr>
            <w:r>
              <w:rPr>
                <w:sz w:val="24"/>
              </w:rPr>
              <w:t>级企业</w:t>
            </w:r>
          </w:p>
        </w:tc>
        <w:tc>
          <w:tcPr>
            <w:tcW w:w="1246" w:type="dxa"/>
            <w:gridSpan w:val="2"/>
          </w:tcPr>
          <w:p>
            <w:pPr>
              <w:pStyle w:val="10"/>
              <w:rPr>
                <w:rFonts w:ascii="Times New Roman"/>
                <w:sz w:val="24"/>
              </w:rPr>
            </w:pPr>
          </w:p>
        </w:tc>
        <w:tc>
          <w:tcPr>
            <w:tcW w:w="3190" w:type="dxa"/>
            <w:gridSpan w:val="2"/>
          </w:tcPr>
          <w:p>
            <w:pPr>
              <w:pStyle w:val="10"/>
              <w:spacing w:before="12"/>
              <w:rPr>
                <w:sz w:val="25"/>
              </w:rPr>
            </w:pPr>
          </w:p>
          <w:p>
            <w:pPr>
              <w:pStyle w:val="10"/>
              <w:numPr>
                <w:ilvl w:val="0"/>
                <w:numId w:val="6"/>
              </w:numPr>
              <w:tabs>
                <w:tab w:val="left" w:pos="348"/>
              </w:tabs>
              <w:spacing w:before="0" w:after="0" w:line="240" w:lineRule="auto"/>
              <w:ind w:left="347" w:right="0" w:hanging="242"/>
              <w:jc w:val="left"/>
              <w:rPr>
                <w:sz w:val="24"/>
              </w:rPr>
            </w:pPr>
            <w:r>
              <w:rPr>
                <w:sz w:val="24"/>
              </w:rPr>
              <w:t>旧资质证书复印件；</w:t>
            </w:r>
          </w:p>
          <w:p>
            <w:pPr>
              <w:pStyle w:val="10"/>
              <w:numPr>
                <w:ilvl w:val="0"/>
                <w:numId w:val="6"/>
              </w:numPr>
              <w:tabs>
                <w:tab w:val="left" w:pos="348"/>
              </w:tabs>
              <w:spacing w:before="132" w:after="0" w:line="240" w:lineRule="auto"/>
              <w:ind w:left="347" w:right="0" w:hanging="242"/>
              <w:jc w:val="left"/>
              <w:rPr>
                <w:sz w:val="24"/>
              </w:rPr>
            </w:pPr>
            <w:r>
              <w:rPr>
                <w:sz w:val="24"/>
              </w:rPr>
              <w:t>新资质证书复印件；</w:t>
            </w:r>
          </w:p>
          <w:p>
            <w:pPr>
              <w:pStyle w:val="10"/>
              <w:numPr>
                <w:ilvl w:val="0"/>
                <w:numId w:val="6"/>
              </w:numPr>
              <w:tabs>
                <w:tab w:val="left" w:pos="348"/>
              </w:tabs>
              <w:spacing w:before="134" w:after="0" w:line="240" w:lineRule="auto"/>
              <w:ind w:left="347" w:right="0" w:hanging="242"/>
              <w:jc w:val="left"/>
              <w:rPr>
                <w:sz w:val="24"/>
              </w:rPr>
            </w:pPr>
            <w:r>
              <w:rPr>
                <w:sz w:val="24"/>
              </w:rPr>
              <w:t>资质批准文件</w:t>
            </w:r>
          </w:p>
        </w:tc>
        <w:tc>
          <w:tcPr>
            <w:tcW w:w="120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803" w:type="dxa"/>
            <w:vMerge w:val="continue"/>
            <w:tcBorders>
              <w:top w:val="nil"/>
            </w:tcBorders>
          </w:tcPr>
          <w:p>
            <w:pPr>
              <w:rPr>
                <w:sz w:val="2"/>
                <w:szCs w:val="2"/>
              </w:rPr>
            </w:pPr>
          </w:p>
        </w:tc>
        <w:tc>
          <w:tcPr>
            <w:tcW w:w="1713" w:type="dxa"/>
          </w:tcPr>
          <w:p>
            <w:pPr>
              <w:pStyle w:val="10"/>
              <w:rPr>
                <w:rFonts w:ascii="Times New Roman"/>
                <w:sz w:val="24"/>
              </w:rPr>
            </w:pPr>
          </w:p>
        </w:tc>
        <w:tc>
          <w:tcPr>
            <w:tcW w:w="1246" w:type="dxa"/>
            <w:gridSpan w:val="2"/>
          </w:tcPr>
          <w:p>
            <w:pPr>
              <w:pStyle w:val="10"/>
              <w:rPr>
                <w:rFonts w:ascii="Times New Roman"/>
                <w:sz w:val="24"/>
              </w:rPr>
            </w:pPr>
          </w:p>
        </w:tc>
        <w:tc>
          <w:tcPr>
            <w:tcW w:w="3190" w:type="dxa"/>
            <w:gridSpan w:val="2"/>
          </w:tcPr>
          <w:p>
            <w:pPr>
              <w:pStyle w:val="10"/>
              <w:rPr>
                <w:rFonts w:ascii="Times New Roman"/>
                <w:sz w:val="24"/>
              </w:rPr>
            </w:pPr>
          </w:p>
        </w:tc>
        <w:tc>
          <w:tcPr>
            <w:tcW w:w="120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803" w:type="dxa"/>
            <w:vMerge w:val="continue"/>
            <w:tcBorders>
              <w:top w:val="nil"/>
            </w:tcBorders>
          </w:tcPr>
          <w:p>
            <w:pPr>
              <w:rPr>
                <w:sz w:val="2"/>
                <w:szCs w:val="2"/>
              </w:rPr>
            </w:pPr>
          </w:p>
        </w:tc>
        <w:tc>
          <w:tcPr>
            <w:tcW w:w="1713" w:type="dxa"/>
          </w:tcPr>
          <w:p>
            <w:pPr>
              <w:pStyle w:val="10"/>
              <w:rPr>
                <w:rFonts w:ascii="Times New Roman"/>
                <w:sz w:val="24"/>
              </w:rPr>
            </w:pPr>
          </w:p>
        </w:tc>
        <w:tc>
          <w:tcPr>
            <w:tcW w:w="1246" w:type="dxa"/>
            <w:gridSpan w:val="2"/>
          </w:tcPr>
          <w:p>
            <w:pPr>
              <w:pStyle w:val="10"/>
              <w:rPr>
                <w:rFonts w:ascii="Times New Roman"/>
                <w:sz w:val="24"/>
              </w:rPr>
            </w:pPr>
          </w:p>
        </w:tc>
        <w:tc>
          <w:tcPr>
            <w:tcW w:w="3190" w:type="dxa"/>
            <w:gridSpan w:val="2"/>
          </w:tcPr>
          <w:p>
            <w:pPr>
              <w:pStyle w:val="10"/>
              <w:rPr>
                <w:rFonts w:ascii="Times New Roman"/>
                <w:sz w:val="24"/>
              </w:rPr>
            </w:pPr>
          </w:p>
        </w:tc>
        <w:tc>
          <w:tcPr>
            <w:tcW w:w="120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803" w:type="dxa"/>
          </w:tcPr>
          <w:p>
            <w:pPr>
              <w:pStyle w:val="10"/>
              <w:spacing w:before="113"/>
              <w:ind w:left="421"/>
              <w:rPr>
                <w:sz w:val="24"/>
              </w:rPr>
            </w:pPr>
            <w:r>
              <w:rPr>
                <w:sz w:val="24"/>
              </w:rPr>
              <w:t>奖励金额</w:t>
            </w:r>
          </w:p>
          <w:p>
            <w:pPr>
              <w:pStyle w:val="10"/>
              <w:spacing w:before="132"/>
              <w:ind w:left="421"/>
              <w:rPr>
                <w:sz w:val="24"/>
              </w:rPr>
            </w:pPr>
            <w:r>
              <w:rPr>
                <w:sz w:val="24"/>
              </w:rPr>
              <w:t>（合计）</w:t>
            </w:r>
          </w:p>
        </w:tc>
        <w:tc>
          <w:tcPr>
            <w:tcW w:w="7356" w:type="dxa"/>
            <w:gridSpan w:val="6"/>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803" w:type="dxa"/>
          </w:tcPr>
          <w:p>
            <w:pPr>
              <w:pStyle w:val="10"/>
              <w:spacing w:before="113" w:line="306" w:lineRule="exact"/>
              <w:ind w:left="161" w:right="151"/>
              <w:jc w:val="center"/>
              <w:rPr>
                <w:sz w:val="24"/>
              </w:rPr>
            </w:pPr>
            <w:r>
              <w:rPr>
                <w:sz w:val="24"/>
              </w:rPr>
              <w:t>经办人</w:t>
            </w:r>
          </w:p>
        </w:tc>
        <w:tc>
          <w:tcPr>
            <w:tcW w:w="2841" w:type="dxa"/>
            <w:gridSpan w:val="2"/>
          </w:tcPr>
          <w:p>
            <w:pPr>
              <w:pStyle w:val="10"/>
              <w:rPr>
                <w:rFonts w:ascii="Times New Roman"/>
                <w:sz w:val="24"/>
              </w:rPr>
            </w:pPr>
          </w:p>
        </w:tc>
        <w:tc>
          <w:tcPr>
            <w:tcW w:w="1771" w:type="dxa"/>
            <w:gridSpan w:val="2"/>
          </w:tcPr>
          <w:p>
            <w:pPr>
              <w:pStyle w:val="10"/>
              <w:spacing w:before="113" w:line="306" w:lineRule="exact"/>
              <w:ind w:left="404"/>
              <w:rPr>
                <w:sz w:val="24"/>
              </w:rPr>
            </w:pPr>
            <w:r>
              <w:rPr>
                <w:sz w:val="24"/>
              </w:rPr>
              <w:t>联系电话</w:t>
            </w:r>
          </w:p>
        </w:tc>
        <w:tc>
          <w:tcPr>
            <w:tcW w:w="2744" w:type="dxa"/>
            <w:gridSpan w:val="2"/>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0" w:hRule="atLeast"/>
        </w:trPr>
        <w:tc>
          <w:tcPr>
            <w:tcW w:w="1803" w:type="dxa"/>
          </w:tcPr>
          <w:p>
            <w:pPr>
              <w:pStyle w:val="10"/>
              <w:rPr>
                <w:sz w:val="24"/>
              </w:rPr>
            </w:pPr>
          </w:p>
          <w:p>
            <w:pPr>
              <w:pStyle w:val="10"/>
              <w:rPr>
                <w:sz w:val="24"/>
              </w:rPr>
            </w:pPr>
          </w:p>
          <w:p>
            <w:pPr>
              <w:pStyle w:val="10"/>
              <w:rPr>
                <w:sz w:val="24"/>
              </w:rPr>
            </w:pPr>
          </w:p>
          <w:p>
            <w:pPr>
              <w:pStyle w:val="10"/>
              <w:rPr>
                <w:sz w:val="24"/>
              </w:rPr>
            </w:pPr>
          </w:p>
          <w:p>
            <w:pPr>
              <w:pStyle w:val="10"/>
              <w:rPr>
                <w:sz w:val="24"/>
              </w:rPr>
            </w:pPr>
          </w:p>
          <w:p>
            <w:pPr>
              <w:pStyle w:val="10"/>
              <w:rPr>
                <w:sz w:val="24"/>
              </w:rPr>
            </w:pPr>
          </w:p>
          <w:p>
            <w:pPr>
              <w:pStyle w:val="10"/>
              <w:rPr>
                <w:sz w:val="24"/>
              </w:rPr>
            </w:pPr>
          </w:p>
          <w:p>
            <w:pPr>
              <w:pStyle w:val="10"/>
              <w:spacing w:before="160"/>
              <w:ind w:left="161" w:right="151"/>
              <w:jc w:val="center"/>
              <w:rPr>
                <w:sz w:val="24"/>
              </w:rPr>
            </w:pPr>
            <w:r>
              <w:rPr>
                <w:sz w:val="24"/>
              </w:rPr>
              <w:t>申请单位承诺</w:t>
            </w:r>
          </w:p>
        </w:tc>
        <w:tc>
          <w:tcPr>
            <w:tcW w:w="7356" w:type="dxa"/>
            <w:gridSpan w:val="6"/>
          </w:tcPr>
          <w:p>
            <w:pPr>
              <w:pStyle w:val="10"/>
              <w:rPr>
                <w:sz w:val="24"/>
              </w:rPr>
            </w:pPr>
          </w:p>
          <w:p>
            <w:pPr>
              <w:pStyle w:val="10"/>
              <w:rPr>
                <w:sz w:val="24"/>
              </w:rPr>
            </w:pPr>
          </w:p>
          <w:p>
            <w:pPr>
              <w:pStyle w:val="10"/>
              <w:spacing w:before="6"/>
              <w:rPr>
                <w:sz w:val="29"/>
              </w:rPr>
            </w:pPr>
          </w:p>
          <w:p>
            <w:pPr>
              <w:pStyle w:val="10"/>
              <w:spacing w:line="343" w:lineRule="auto"/>
              <w:ind w:left="106" w:right="97" w:firstLine="480"/>
              <w:rPr>
                <w:sz w:val="24"/>
              </w:rPr>
            </w:pPr>
            <w:r>
              <w:rPr>
                <w:sz w:val="24"/>
              </w:rPr>
              <w:t>我司申报惠州大亚湾开发区加快推进产业高质量发展有关奖励</w:t>
            </w:r>
            <w:r>
              <w:rPr>
                <w:spacing w:val="-3"/>
                <w:sz w:val="24"/>
              </w:rPr>
              <w:t>时所提交的申报材料真实、准确，我公司对其真实性负全部责任，若申报材料中有虚假、伪造等违规情况，我司愿意退回全部奖励并接受</w:t>
            </w:r>
            <w:r>
              <w:rPr>
                <w:sz w:val="24"/>
              </w:rPr>
              <w:t>相关部门处罚。</w:t>
            </w:r>
          </w:p>
          <w:p>
            <w:pPr>
              <w:pStyle w:val="10"/>
              <w:rPr>
                <w:sz w:val="24"/>
              </w:rPr>
            </w:pPr>
          </w:p>
          <w:p>
            <w:pPr>
              <w:pStyle w:val="10"/>
              <w:rPr>
                <w:sz w:val="24"/>
              </w:rPr>
            </w:pPr>
          </w:p>
          <w:p>
            <w:pPr>
              <w:pStyle w:val="10"/>
              <w:spacing w:before="10"/>
              <w:rPr>
                <w:sz w:val="20"/>
              </w:rPr>
            </w:pPr>
          </w:p>
          <w:p>
            <w:pPr>
              <w:pStyle w:val="10"/>
              <w:spacing w:line="343" w:lineRule="auto"/>
              <w:ind w:left="2746" w:right="2437" w:hanging="149"/>
              <w:rPr>
                <w:sz w:val="24"/>
              </w:rPr>
            </w:pPr>
            <w:r>
              <w:rPr>
                <w:sz w:val="24"/>
              </w:rPr>
              <w:t>法人代表（签章）：</w:t>
            </w:r>
            <w:r>
              <w:rPr>
                <w:spacing w:val="1"/>
                <w:sz w:val="24"/>
              </w:rPr>
              <w:t xml:space="preserve"> </w:t>
            </w:r>
            <w:r>
              <w:rPr>
                <w:spacing w:val="-1"/>
                <w:sz w:val="24"/>
              </w:rPr>
              <w:t>企业名称</w:t>
            </w:r>
            <w:r>
              <w:rPr>
                <w:sz w:val="24"/>
              </w:rPr>
              <w:t>（公章）：</w:t>
            </w:r>
          </w:p>
          <w:p>
            <w:pPr>
              <w:pStyle w:val="10"/>
              <w:spacing w:before="2" w:line="306" w:lineRule="exact"/>
              <w:ind w:left="3977"/>
              <w:rPr>
                <w:sz w:val="24"/>
              </w:rPr>
            </w:pPr>
            <w:r>
              <w:rPr>
                <w:sz w:val="24"/>
              </w:rPr>
              <w:t>日期：</w:t>
            </w:r>
          </w:p>
        </w:tc>
      </w:tr>
    </w:tbl>
    <w:p>
      <w:pPr>
        <w:pStyle w:val="5"/>
        <w:rPr>
          <w:sz w:val="20"/>
        </w:rPr>
      </w:pPr>
    </w:p>
    <w:p>
      <w:pPr>
        <w:pStyle w:val="5"/>
        <w:rPr>
          <w:sz w:val="20"/>
        </w:rPr>
      </w:pPr>
    </w:p>
    <w:p>
      <w:pPr>
        <w:pStyle w:val="5"/>
        <w:rPr>
          <w:sz w:val="20"/>
        </w:rPr>
      </w:pPr>
    </w:p>
    <w:p>
      <w:pPr>
        <w:pStyle w:val="5"/>
        <w:rPr>
          <w:sz w:val="20"/>
        </w:rPr>
      </w:pPr>
    </w:p>
    <w:p>
      <w:pPr>
        <w:pStyle w:val="5"/>
        <w:spacing w:before="7"/>
        <w:rPr>
          <w:sz w:val="21"/>
        </w:rPr>
      </w:pPr>
    </w:p>
    <w:p>
      <w:pPr>
        <w:spacing w:before="63"/>
        <w:ind w:left="770" w:right="1354" w:firstLine="0"/>
        <w:jc w:val="center"/>
        <w:rPr>
          <w:rFonts w:ascii="Calibri"/>
          <w:sz w:val="18"/>
        </w:rPr>
      </w:pPr>
      <w:r>
        <w:rPr>
          <w:rFonts w:ascii="Calibri"/>
          <w:sz w:val="18"/>
        </w:rPr>
        <w:t>53</w:t>
      </w:r>
    </w:p>
    <w:p>
      <w:pPr>
        <w:spacing w:after="0"/>
        <w:jc w:val="center"/>
        <w:rPr>
          <w:rFonts w:ascii="Calibri"/>
          <w:sz w:val="18"/>
        </w:rPr>
        <w:sectPr>
          <w:pgSz w:w="11910" w:h="16840"/>
          <w:pgMar w:top="1580" w:right="100" w:bottom="280" w:left="800" w:header="720" w:footer="720" w:gutter="0"/>
        </w:sectPr>
      </w:pPr>
    </w:p>
    <w:p>
      <w:pPr>
        <w:spacing w:before="43"/>
        <w:ind w:left="1592" w:right="0" w:firstLine="0"/>
        <w:jc w:val="left"/>
        <w:rPr>
          <w:sz w:val="30"/>
        </w:rPr>
      </w:pPr>
      <w:r>
        <w:rPr>
          <w:sz w:val="30"/>
        </w:rPr>
        <w:t>二、相关附件</w:t>
      </w:r>
    </w:p>
    <w:p>
      <w:pPr>
        <w:pStyle w:val="9"/>
        <w:numPr>
          <w:ilvl w:val="0"/>
          <w:numId w:val="7"/>
        </w:numPr>
        <w:tabs>
          <w:tab w:val="left" w:pos="1903"/>
        </w:tabs>
        <w:spacing w:before="239" w:after="0" w:line="388" w:lineRule="auto"/>
        <w:ind w:left="1000" w:right="1605" w:firstLine="600"/>
        <w:jc w:val="left"/>
        <w:rPr>
          <w:sz w:val="30"/>
        </w:rPr>
      </w:pPr>
      <w:r>
        <w:rPr>
          <w:spacing w:val="-1"/>
          <w:sz w:val="30"/>
        </w:rPr>
        <w:t>需提供有关附件企业营业执照复印件、银行开户许可证、</w:t>
      </w:r>
      <w:r>
        <w:rPr>
          <w:sz w:val="30"/>
        </w:rPr>
        <w:t>法人代表身份复印件、企业信用报告(记录);</w:t>
      </w:r>
    </w:p>
    <w:p>
      <w:pPr>
        <w:pStyle w:val="9"/>
        <w:numPr>
          <w:ilvl w:val="0"/>
          <w:numId w:val="7"/>
        </w:numPr>
        <w:tabs>
          <w:tab w:val="left" w:pos="1903"/>
        </w:tabs>
        <w:spacing w:before="3" w:after="0" w:line="240" w:lineRule="auto"/>
        <w:ind w:left="1902" w:right="0" w:hanging="303"/>
        <w:jc w:val="left"/>
        <w:rPr>
          <w:sz w:val="30"/>
        </w:rPr>
      </w:pPr>
      <w:r>
        <w:rPr>
          <w:sz w:val="30"/>
        </w:rPr>
        <w:t>如企业名称已变更，需提供《核准变更登记通知书》;</w:t>
      </w:r>
    </w:p>
    <w:p>
      <w:pPr>
        <w:pStyle w:val="9"/>
        <w:numPr>
          <w:ilvl w:val="0"/>
          <w:numId w:val="7"/>
        </w:numPr>
        <w:tabs>
          <w:tab w:val="left" w:pos="1908"/>
        </w:tabs>
        <w:spacing w:before="240" w:after="0" w:line="388" w:lineRule="auto"/>
        <w:ind w:left="1000" w:right="1697" w:firstLine="600"/>
        <w:jc w:val="both"/>
        <w:rPr>
          <w:sz w:val="30"/>
        </w:rPr>
      </w:pPr>
      <w:r>
        <w:rPr>
          <w:spacing w:val="8"/>
          <w:sz w:val="30"/>
        </w:rPr>
        <w:t xml:space="preserve">附件与本申请表统一使用 </w:t>
      </w:r>
      <w:r>
        <w:rPr>
          <w:sz w:val="30"/>
        </w:rPr>
        <w:t>A4</w:t>
      </w:r>
      <w:r>
        <w:rPr>
          <w:spacing w:val="5"/>
          <w:sz w:val="30"/>
        </w:rPr>
        <w:t xml:space="preserve"> 规格纸装订后每页加盖公</w:t>
      </w:r>
      <w:r>
        <w:rPr>
          <w:sz w:val="30"/>
        </w:rPr>
        <w:t>章，一式两份交至大亚湾区城乡建设和综合执法局建管组。</w:t>
      </w:r>
    </w:p>
    <w:p>
      <w:pPr>
        <w:pStyle w:val="9"/>
        <w:numPr>
          <w:ilvl w:val="0"/>
          <w:numId w:val="7"/>
        </w:numPr>
        <w:tabs>
          <w:tab w:val="left" w:pos="1908"/>
        </w:tabs>
        <w:spacing w:before="2" w:after="0" w:line="388" w:lineRule="auto"/>
        <w:ind w:left="1000" w:right="1697" w:firstLine="600"/>
        <w:jc w:val="both"/>
        <w:rPr>
          <w:sz w:val="30"/>
        </w:rPr>
      </w:pPr>
      <w:r>
        <w:rPr>
          <w:sz w:val="30"/>
        </w:rPr>
        <w:t xml:space="preserve">加盖公章后的所有资料彩色扫描件请发送至大亚湾区城乡建设和综合执法局建管组邮箱 </w:t>
      </w:r>
      <w:r>
        <w:fldChar w:fldCharType="begin"/>
      </w:r>
      <w:r>
        <w:instrText xml:space="preserve"> HYPERLINK "mailto:dywzjjjgb@dayawan.gov.cn" \h </w:instrText>
      </w:r>
      <w:r>
        <w:fldChar w:fldCharType="separate"/>
      </w:r>
      <w:r>
        <w:rPr>
          <w:sz w:val="30"/>
          <w:u w:val="single"/>
        </w:rPr>
        <w:t>dywzjjjgb@dayawan.gov.cn</w:t>
      </w:r>
      <w:r>
        <w:rPr>
          <w:sz w:val="30"/>
          <w:u w:val="single"/>
        </w:rPr>
        <w:fldChar w:fldCharType="end"/>
      </w:r>
      <w:r>
        <w:rPr>
          <w:sz w:val="30"/>
        </w:rPr>
        <w:t>，</w:t>
      </w:r>
      <w:r>
        <w:rPr>
          <w:spacing w:val="-147"/>
          <w:sz w:val="30"/>
        </w:rPr>
        <w:t xml:space="preserve"> </w:t>
      </w:r>
      <w:r>
        <w:rPr>
          <w:sz w:val="30"/>
        </w:rPr>
        <w:t>邮件名及附件以企业全称命名。</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0"/>
        <w:rPr>
          <w:sz w:val="14"/>
        </w:rPr>
      </w:pPr>
    </w:p>
    <w:p>
      <w:pPr>
        <w:spacing w:before="64"/>
        <w:ind w:left="698" w:right="1397" w:firstLine="0"/>
        <w:jc w:val="center"/>
        <w:rPr>
          <w:rFonts w:ascii="Calibri"/>
          <w:sz w:val="18"/>
        </w:rPr>
      </w:pPr>
      <w:r>
        <w:rPr>
          <w:rFonts w:ascii="Calibri"/>
          <w:sz w:val="18"/>
        </w:rPr>
        <w:t>54</w:t>
      </w:r>
    </w:p>
    <w:p>
      <w:pPr>
        <w:spacing w:after="0"/>
        <w:jc w:val="center"/>
        <w:rPr>
          <w:rFonts w:ascii="Calibri"/>
          <w:sz w:val="18"/>
        </w:rPr>
        <w:sectPr>
          <w:pgSz w:w="11910" w:h="16840"/>
          <w:pgMar w:top="1500" w:right="100" w:bottom="280" w:left="800" w:header="720" w:footer="720" w:gutter="0"/>
        </w:sectPr>
      </w:pPr>
    </w:p>
    <w:p>
      <w:pPr>
        <w:pStyle w:val="5"/>
        <w:rPr>
          <w:rFonts w:ascii="Calibri"/>
          <w:sz w:val="20"/>
        </w:rPr>
      </w:pPr>
    </w:p>
    <w:p>
      <w:pPr>
        <w:pStyle w:val="5"/>
        <w:spacing w:before="1"/>
        <w:rPr>
          <w:rFonts w:ascii="Calibri"/>
          <w:sz w:val="27"/>
        </w:rPr>
      </w:pPr>
    </w:p>
    <w:p>
      <w:pPr>
        <w:spacing w:after="0"/>
        <w:rPr>
          <w:rFonts w:ascii="Calibri"/>
          <w:sz w:val="27"/>
        </w:rPr>
        <w:sectPr>
          <w:pgSz w:w="11910" w:h="16840"/>
          <w:pgMar w:top="1580" w:right="100" w:bottom="280" w:left="800" w:header="720" w:footer="720" w:gutter="0"/>
        </w:sectPr>
      </w:pPr>
    </w:p>
    <w:p>
      <w:pPr>
        <w:pStyle w:val="5"/>
        <w:spacing w:before="54"/>
        <w:ind w:left="786"/>
      </w:pPr>
      <w:r>
        <w:rPr>
          <w:spacing w:val="-6"/>
          <w:w w:val="95"/>
        </w:rPr>
        <w:t xml:space="preserve">附件 </w:t>
      </w:r>
      <w:r>
        <w:rPr>
          <w:w w:val="95"/>
        </w:rPr>
        <w:t>7-2</w:t>
      </w:r>
    </w:p>
    <w:p>
      <w:pPr>
        <w:pStyle w:val="5"/>
      </w:pPr>
    </w:p>
    <w:p>
      <w:pPr>
        <w:spacing w:before="250"/>
        <w:ind w:left="719" w:right="0" w:firstLine="0"/>
        <w:jc w:val="left"/>
        <w:rPr>
          <w:sz w:val="22"/>
        </w:rPr>
      </w:pPr>
      <w:r>
        <w:rPr>
          <w:spacing w:val="-2"/>
          <w:sz w:val="22"/>
        </w:rPr>
        <w:t>填报单位(盖章</w:t>
      </w:r>
      <w:r>
        <w:rPr>
          <w:spacing w:val="-1"/>
          <w:sz w:val="22"/>
        </w:rPr>
        <w:t>）：</w:t>
      </w:r>
    </w:p>
    <w:p>
      <w:pPr>
        <w:pStyle w:val="5"/>
        <w:spacing w:before="2"/>
        <w:rPr>
          <w:sz w:val="44"/>
        </w:rPr>
      </w:pPr>
      <w:r>
        <w:br w:type="column"/>
      </w:r>
    </w:p>
    <w:p>
      <w:pPr>
        <w:pStyle w:val="3"/>
        <w:spacing w:before="1"/>
        <w:ind w:left="406"/>
      </w:pPr>
      <w:r>
        <w:t>工程项目完成产值情况表一</w:t>
      </w:r>
    </w:p>
    <w:p>
      <w:pPr>
        <w:spacing w:after="0"/>
        <w:sectPr>
          <w:type w:val="continuous"/>
          <w:pgSz w:w="11910" w:h="16840"/>
          <w:pgMar w:top="1600" w:right="100" w:bottom="280" w:left="800" w:header="720" w:footer="720" w:gutter="0"/>
          <w:cols w:equalWidth="0" w:num="2">
            <w:col w:w="2597" w:space="40"/>
            <w:col w:w="8373"/>
          </w:cols>
        </w:sectPr>
      </w:pPr>
    </w:p>
    <w:p>
      <w:pPr>
        <w:spacing w:before="30" w:after="16"/>
        <w:ind w:left="719" w:right="0" w:firstLine="0"/>
        <w:jc w:val="left"/>
        <w:rPr>
          <w:sz w:val="22"/>
        </w:rPr>
      </w:pPr>
      <w:r>
        <w:rPr>
          <w:spacing w:val="29"/>
          <w:sz w:val="22"/>
        </w:rPr>
        <w:t>填报时间： 年 月 日</w:t>
      </w:r>
    </w:p>
    <w:tbl>
      <w:tblPr>
        <w:tblStyle w:val="6"/>
        <w:tblW w:w="0" w:type="auto"/>
        <w:tblInd w:w="6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8"/>
        <w:gridCol w:w="2356"/>
        <w:gridCol w:w="1916"/>
        <w:gridCol w:w="1642"/>
        <w:gridCol w:w="1475"/>
        <w:gridCol w:w="1100"/>
        <w:gridCol w:w="7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928" w:type="dxa"/>
          </w:tcPr>
          <w:p>
            <w:pPr>
              <w:pStyle w:val="10"/>
              <w:spacing w:before="173"/>
              <w:ind w:left="225" w:right="212"/>
              <w:jc w:val="center"/>
              <w:rPr>
                <w:sz w:val="22"/>
              </w:rPr>
            </w:pPr>
            <w:r>
              <w:rPr>
                <w:sz w:val="22"/>
              </w:rPr>
              <w:t>序号</w:t>
            </w:r>
          </w:p>
        </w:tc>
        <w:tc>
          <w:tcPr>
            <w:tcW w:w="2356" w:type="dxa"/>
          </w:tcPr>
          <w:p>
            <w:pPr>
              <w:pStyle w:val="10"/>
              <w:spacing w:before="173"/>
              <w:ind w:left="719" w:right="707"/>
              <w:jc w:val="center"/>
              <w:rPr>
                <w:sz w:val="22"/>
              </w:rPr>
            </w:pPr>
            <w:r>
              <w:rPr>
                <w:sz w:val="22"/>
              </w:rPr>
              <w:t>项目名称</w:t>
            </w:r>
          </w:p>
        </w:tc>
        <w:tc>
          <w:tcPr>
            <w:tcW w:w="1916" w:type="dxa"/>
          </w:tcPr>
          <w:p>
            <w:pPr>
              <w:pStyle w:val="10"/>
              <w:spacing w:before="173"/>
              <w:ind w:left="188"/>
              <w:rPr>
                <w:sz w:val="22"/>
              </w:rPr>
            </w:pPr>
            <w:r>
              <w:rPr>
                <w:sz w:val="22"/>
              </w:rPr>
              <w:t>合同额（亿元）</w:t>
            </w:r>
          </w:p>
        </w:tc>
        <w:tc>
          <w:tcPr>
            <w:tcW w:w="1642" w:type="dxa"/>
          </w:tcPr>
          <w:p>
            <w:pPr>
              <w:pStyle w:val="10"/>
              <w:spacing w:before="17"/>
              <w:ind w:left="144" w:right="128"/>
              <w:jc w:val="center"/>
              <w:rPr>
                <w:sz w:val="22"/>
              </w:rPr>
            </w:pPr>
            <w:r>
              <w:rPr>
                <w:sz w:val="22"/>
              </w:rPr>
              <w:t>总承包施工企</w:t>
            </w:r>
          </w:p>
          <w:p>
            <w:pPr>
              <w:pStyle w:val="10"/>
              <w:spacing w:before="30" w:line="275" w:lineRule="exact"/>
              <w:ind w:left="139" w:right="128"/>
              <w:jc w:val="center"/>
              <w:rPr>
                <w:sz w:val="22"/>
              </w:rPr>
            </w:pPr>
            <w:r>
              <w:rPr>
                <w:sz w:val="22"/>
              </w:rPr>
              <w:t>业名称</w:t>
            </w:r>
          </w:p>
        </w:tc>
        <w:tc>
          <w:tcPr>
            <w:tcW w:w="1475" w:type="dxa"/>
          </w:tcPr>
          <w:p>
            <w:pPr>
              <w:pStyle w:val="10"/>
              <w:spacing w:before="17"/>
              <w:ind w:left="187"/>
              <w:rPr>
                <w:sz w:val="22"/>
              </w:rPr>
            </w:pPr>
            <w:r>
              <w:rPr>
                <w:sz w:val="22"/>
              </w:rPr>
              <w:t>上一年产值</w:t>
            </w:r>
          </w:p>
          <w:p>
            <w:pPr>
              <w:pStyle w:val="10"/>
              <w:spacing w:before="30" w:line="275" w:lineRule="exact"/>
              <w:ind w:left="295"/>
              <w:rPr>
                <w:sz w:val="22"/>
              </w:rPr>
            </w:pPr>
            <w:r>
              <w:rPr>
                <w:sz w:val="22"/>
              </w:rPr>
              <w:t>（亿元）</w:t>
            </w:r>
          </w:p>
        </w:tc>
        <w:tc>
          <w:tcPr>
            <w:tcW w:w="1100" w:type="dxa"/>
          </w:tcPr>
          <w:p>
            <w:pPr>
              <w:pStyle w:val="10"/>
              <w:spacing w:before="17"/>
              <w:ind w:left="109"/>
              <w:rPr>
                <w:sz w:val="22"/>
              </w:rPr>
            </w:pPr>
            <w:r>
              <w:rPr>
                <w:sz w:val="22"/>
              </w:rPr>
              <w:t>当年产值</w:t>
            </w:r>
          </w:p>
          <w:p>
            <w:pPr>
              <w:pStyle w:val="10"/>
              <w:spacing w:before="30" w:line="275" w:lineRule="exact"/>
              <w:ind w:left="109"/>
              <w:rPr>
                <w:sz w:val="22"/>
              </w:rPr>
            </w:pPr>
            <w:r>
              <w:rPr>
                <w:sz w:val="22"/>
              </w:rPr>
              <w:t>（亿元）</w:t>
            </w:r>
          </w:p>
        </w:tc>
        <w:tc>
          <w:tcPr>
            <w:tcW w:w="722" w:type="dxa"/>
          </w:tcPr>
          <w:p>
            <w:pPr>
              <w:pStyle w:val="10"/>
              <w:spacing w:before="173"/>
              <w:ind w:left="139"/>
              <w:rPr>
                <w:sz w:val="22"/>
              </w:rPr>
            </w:pPr>
            <w:r>
              <w:rPr>
                <w:sz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3"/>
              <w:ind w:left="8"/>
              <w:jc w:val="center"/>
              <w:rPr>
                <w:sz w:val="22"/>
              </w:rPr>
            </w:pPr>
            <w:r>
              <w:rPr>
                <w:w w:val="100"/>
                <w:sz w:val="22"/>
              </w:rPr>
              <w:t>1</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2"/>
              <w:ind w:left="8"/>
              <w:jc w:val="center"/>
              <w:rPr>
                <w:sz w:val="22"/>
              </w:rPr>
            </w:pPr>
            <w:r>
              <w:rPr>
                <w:w w:val="100"/>
                <w:sz w:val="22"/>
              </w:rPr>
              <w:t>2</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2"/>
              <w:ind w:left="8"/>
              <w:jc w:val="center"/>
              <w:rPr>
                <w:sz w:val="22"/>
              </w:rPr>
            </w:pPr>
            <w:r>
              <w:rPr>
                <w:w w:val="100"/>
                <w:sz w:val="22"/>
              </w:rPr>
              <w:t>3</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1"/>
              <w:ind w:left="8"/>
              <w:jc w:val="center"/>
              <w:rPr>
                <w:sz w:val="22"/>
              </w:rPr>
            </w:pPr>
            <w:r>
              <w:rPr>
                <w:w w:val="100"/>
                <w:sz w:val="22"/>
              </w:rPr>
              <w:t>4</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3"/>
              <w:ind w:left="8"/>
              <w:jc w:val="center"/>
              <w:rPr>
                <w:sz w:val="22"/>
              </w:rPr>
            </w:pPr>
            <w:r>
              <w:rPr>
                <w:w w:val="100"/>
                <w:sz w:val="22"/>
              </w:rPr>
              <w:t>5</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2"/>
              <w:ind w:left="8"/>
              <w:jc w:val="center"/>
              <w:rPr>
                <w:sz w:val="22"/>
              </w:rPr>
            </w:pPr>
            <w:r>
              <w:rPr>
                <w:w w:val="100"/>
                <w:sz w:val="22"/>
              </w:rPr>
              <w:t>6</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2"/>
              <w:ind w:left="8"/>
              <w:jc w:val="center"/>
              <w:rPr>
                <w:sz w:val="22"/>
              </w:rPr>
            </w:pPr>
            <w:r>
              <w:rPr>
                <w:w w:val="100"/>
                <w:sz w:val="22"/>
              </w:rPr>
              <w:t>7</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spacing w:before="101"/>
              <w:ind w:left="8"/>
              <w:jc w:val="center"/>
              <w:rPr>
                <w:sz w:val="22"/>
              </w:rPr>
            </w:pPr>
            <w:r>
              <w:rPr>
                <w:w w:val="100"/>
                <w:sz w:val="22"/>
              </w:rPr>
              <w:t>8</w:t>
            </w:r>
          </w:p>
        </w:tc>
        <w:tc>
          <w:tcPr>
            <w:tcW w:w="2356" w:type="dxa"/>
          </w:tcPr>
          <w:p>
            <w:pPr>
              <w:pStyle w:val="10"/>
              <w:rPr>
                <w:rFonts w:ascii="Times New Roman"/>
                <w:sz w:val="24"/>
              </w:rPr>
            </w:pP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928" w:type="dxa"/>
          </w:tcPr>
          <w:p>
            <w:pPr>
              <w:pStyle w:val="10"/>
              <w:rPr>
                <w:rFonts w:ascii="Times New Roman"/>
                <w:sz w:val="24"/>
              </w:rPr>
            </w:pPr>
          </w:p>
        </w:tc>
        <w:tc>
          <w:tcPr>
            <w:tcW w:w="2356" w:type="dxa"/>
          </w:tcPr>
          <w:p>
            <w:pPr>
              <w:pStyle w:val="10"/>
              <w:spacing w:before="103"/>
              <w:ind w:left="719" w:right="707"/>
              <w:jc w:val="center"/>
              <w:rPr>
                <w:sz w:val="22"/>
              </w:rPr>
            </w:pPr>
            <w:r>
              <w:rPr>
                <w:sz w:val="22"/>
              </w:rPr>
              <w:t>合计</w:t>
            </w:r>
          </w:p>
        </w:tc>
        <w:tc>
          <w:tcPr>
            <w:tcW w:w="1916" w:type="dxa"/>
          </w:tcPr>
          <w:p>
            <w:pPr>
              <w:pStyle w:val="10"/>
              <w:rPr>
                <w:rFonts w:ascii="Times New Roman"/>
                <w:sz w:val="24"/>
              </w:rPr>
            </w:pPr>
          </w:p>
        </w:tc>
        <w:tc>
          <w:tcPr>
            <w:tcW w:w="1642" w:type="dxa"/>
          </w:tcPr>
          <w:p>
            <w:pPr>
              <w:pStyle w:val="10"/>
              <w:rPr>
                <w:rFonts w:ascii="Times New Roman"/>
                <w:sz w:val="24"/>
              </w:rPr>
            </w:pPr>
          </w:p>
        </w:tc>
        <w:tc>
          <w:tcPr>
            <w:tcW w:w="1475" w:type="dxa"/>
          </w:tcPr>
          <w:p>
            <w:pPr>
              <w:pStyle w:val="10"/>
              <w:rPr>
                <w:rFonts w:ascii="Times New Roman"/>
                <w:sz w:val="24"/>
              </w:rPr>
            </w:pPr>
          </w:p>
        </w:tc>
        <w:tc>
          <w:tcPr>
            <w:tcW w:w="1100" w:type="dxa"/>
          </w:tcPr>
          <w:p>
            <w:pPr>
              <w:pStyle w:val="10"/>
              <w:rPr>
                <w:rFonts w:ascii="Times New Roman"/>
                <w:sz w:val="24"/>
              </w:rPr>
            </w:pPr>
          </w:p>
        </w:tc>
        <w:tc>
          <w:tcPr>
            <w:tcW w:w="722"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10139" w:type="dxa"/>
            <w:gridSpan w:val="7"/>
          </w:tcPr>
          <w:p>
            <w:pPr>
              <w:pStyle w:val="10"/>
              <w:spacing w:before="107"/>
              <w:ind w:left="107"/>
              <w:rPr>
                <w:sz w:val="22"/>
              </w:rPr>
            </w:pPr>
            <w:r>
              <w:rPr>
                <w:sz w:val="22"/>
              </w:rPr>
              <w:t>注：本表所填报的建筑业产值与大亚湾统计数据库纳统产值一致</w:t>
            </w:r>
          </w:p>
        </w:tc>
      </w:tr>
    </w:tbl>
    <w:p>
      <w:pPr>
        <w:pStyle w:val="5"/>
        <w:rPr>
          <w:sz w:val="20"/>
        </w:rPr>
      </w:pPr>
    </w:p>
    <w:p>
      <w:pPr>
        <w:pStyle w:val="5"/>
        <w:rPr>
          <w:sz w:val="20"/>
        </w:rPr>
      </w:pPr>
    </w:p>
    <w:p>
      <w:pPr>
        <w:pStyle w:val="5"/>
        <w:spacing w:before="6"/>
        <w:rPr>
          <w:sz w:val="14"/>
        </w:rPr>
      </w:pPr>
    </w:p>
    <w:p>
      <w:pPr>
        <w:spacing w:after="0"/>
        <w:rPr>
          <w:sz w:val="14"/>
        </w:rPr>
        <w:sectPr>
          <w:type w:val="continuous"/>
          <w:pgSz w:w="11910" w:h="16840"/>
          <w:pgMar w:top="1600" w:right="100" w:bottom="280" w:left="800" w:header="720" w:footer="720" w:gutter="0"/>
        </w:sectPr>
      </w:pPr>
    </w:p>
    <w:p>
      <w:pPr>
        <w:pStyle w:val="5"/>
        <w:spacing w:before="55"/>
        <w:ind w:left="786"/>
      </w:pPr>
      <w:r>
        <w:rPr>
          <w:spacing w:val="-6"/>
          <w:w w:val="95"/>
        </w:rPr>
        <w:t xml:space="preserve">附件 </w:t>
      </w:r>
      <w:r>
        <w:rPr>
          <w:w w:val="95"/>
        </w:rPr>
        <w:t>7-3</w:t>
      </w:r>
    </w:p>
    <w:p>
      <w:pPr>
        <w:pStyle w:val="5"/>
        <w:spacing w:before="3"/>
        <w:rPr>
          <w:sz w:val="44"/>
        </w:rPr>
      </w:pPr>
      <w:r>
        <w:br w:type="column"/>
      </w:r>
    </w:p>
    <w:p>
      <w:pPr>
        <w:pStyle w:val="3"/>
        <w:ind w:left="786"/>
      </w:pPr>
      <w:r>
        <w:t>工程项目完成产值情况表二</w:t>
      </w:r>
    </w:p>
    <w:p>
      <w:pPr>
        <w:spacing w:after="0"/>
        <w:sectPr>
          <w:type w:val="continuous"/>
          <w:pgSz w:w="11910" w:h="16840"/>
          <w:pgMar w:top="1600" w:right="100" w:bottom="280" w:left="800" w:header="720" w:footer="720" w:gutter="0"/>
          <w:cols w:equalWidth="0" w:num="2">
            <w:col w:w="2028" w:space="228"/>
            <w:col w:w="8754"/>
          </w:cols>
        </w:sectPr>
      </w:pPr>
    </w:p>
    <w:p>
      <w:pPr>
        <w:spacing w:before="154"/>
        <w:ind w:left="786" w:right="0" w:firstLine="0"/>
        <w:jc w:val="left"/>
        <w:rPr>
          <w:sz w:val="22"/>
        </w:rPr>
      </w:pPr>
      <w:r>
        <w:rPr>
          <w:sz w:val="22"/>
        </w:rPr>
        <w:t>填报单位(盖章）：</w:t>
      </w:r>
    </w:p>
    <w:p>
      <w:pPr>
        <w:spacing w:before="30"/>
        <w:ind w:left="786" w:right="0" w:firstLine="0"/>
        <w:jc w:val="left"/>
        <w:rPr>
          <w:sz w:val="22"/>
        </w:rPr>
      </w:pPr>
      <w:r>
        <w:rPr>
          <w:spacing w:val="29"/>
          <w:sz w:val="22"/>
        </w:rPr>
        <w:t>填报时间： 年 月 日</w:t>
      </w:r>
    </w:p>
    <w:p>
      <w:pPr>
        <w:pStyle w:val="5"/>
        <w:spacing w:before="5"/>
        <w:rPr>
          <w:sz w:val="5"/>
        </w:rPr>
      </w:pPr>
    </w:p>
    <w:tbl>
      <w:tblPr>
        <w:tblStyle w:val="6"/>
        <w:tblW w:w="0" w:type="auto"/>
        <w:tblInd w:w="6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8"/>
        <w:gridCol w:w="828"/>
        <w:gridCol w:w="1694"/>
        <w:gridCol w:w="1478"/>
        <w:gridCol w:w="2200"/>
        <w:gridCol w:w="2034"/>
        <w:gridCol w:w="7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119" w:line="266" w:lineRule="auto"/>
              <w:ind w:left="119" w:right="105"/>
              <w:rPr>
                <w:sz w:val="22"/>
              </w:rPr>
            </w:pPr>
            <w:r>
              <w:rPr>
                <w:sz w:val="22"/>
              </w:rPr>
              <w:t>序号</w:t>
            </w:r>
          </w:p>
        </w:tc>
        <w:tc>
          <w:tcPr>
            <w:tcW w:w="828" w:type="dxa"/>
          </w:tcPr>
          <w:p>
            <w:pPr>
              <w:pStyle w:val="10"/>
              <w:spacing w:before="119" w:line="266" w:lineRule="auto"/>
              <w:ind w:left="193" w:right="180"/>
              <w:rPr>
                <w:sz w:val="22"/>
              </w:rPr>
            </w:pPr>
            <w:r>
              <w:rPr>
                <w:spacing w:val="-1"/>
                <w:sz w:val="22"/>
              </w:rPr>
              <w:t>项目名称</w:t>
            </w:r>
          </w:p>
        </w:tc>
        <w:tc>
          <w:tcPr>
            <w:tcW w:w="1694" w:type="dxa"/>
          </w:tcPr>
          <w:p>
            <w:pPr>
              <w:pStyle w:val="10"/>
              <w:spacing w:before="5"/>
              <w:rPr>
                <w:sz w:val="21"/>
              </w:rPr>
            </w:pPr>
          </w:p>
          <w:p>
            <w:pPr>
              <w:pStyle w:val="10"/>
              <w:spacing w:before="1"/>
              <w:ind w:left="109"/>
              <w:rPr>
                <w:sz w:val="22"/>
              </w:rPr>
            </w:pPr>
            <w:r>
              <w:rPr>
                <w:sz w:val="22"/>
              </w:rPr>
              <w:t>合同额（亿元）</w:t>
            </w:r>
          </w:p>
        </w:tc>
        <w:tc>
          <w:tcPr>
            <w:tcW w:w="1478" w:type="dxa"/>
          </w:tcPr>
          <w:p>
            <w:pPr>
              <w:pStyle w:val="10"/>
              <w:spacing w:before="119" w:line="266" w:lineRule="auto"/>
              <w:ind w:left="628" w:right="172" w:hanging="440"/>
              <w:rPr>
                <w:sz w:val="22"/>
              </w:rPr>
            </w:pPr>
            <w:r>
              <w:rPr>
                <w:sz w:val="22"/>
              </w:rPr>
              <w:t>项目业主名称</w:t>
            </w:r>
          </w:p>
        </w:tc>
        <w:tc>
          <w:tcPr>
            <w:tcW w:w="2200" w:type="dxa"/>
          </w:tcPr>
          <w:p>
            <w:pPr>
              <w:pStyle w:val="10"/>
              <w:spacing w:before="5"/>
              <w:rPr>
                <w:sz w:val="21"/>
              </w:rPr>
            </w:pPr>
          </w:p>
          <w:p>
            <w:pPr>
              <w:pStyle w:val="10"/>
              <w:spacing w:before="1"/>
              <w:ind w:left="110"/>
              <w:rPr>
                <w:sz w:val="22"/>
              </w:rPr>
            </w:pPr>
            <w:r>
              <w:rPr>
                <w:sz w:val="22"/>
              </w:rPr>
              <w:t>上一年产值（亿元）</w:t>
            </w:r>
          </w:p>
        </w:tc>
        <w:tc>
          <w:tcPr>
            <w:tcW w:w="2034" w:type="dxa"/>
          </w:tcPr>
          <w:p>
            <w:pPr>
              <w:pStyle w:val="10"/>
              <w:spacing w:before="5"/>
              <w:rPr>
                <w:sz w:val="21"/>
              </w:rPr>
            </w:pPr>
          </w:p>
          <w:p>
            <w:pPr>
              <w:pStyle w:val="10"/>
              <w:spacing w:before="1"/>
              <w:ind w:left="135"/>
              <w:rPr>
                <w:sz w:val="22"/>
              </w:rPr>
            </w:pPr>
            <w:r>
              <w:rPr>
                <w:sz w:val="22"/>
              </w:rPr>
              <w:t>当年产值（亿元）</w:t>
            </w:r>
          </w:p>
        </w:tc>
        <w:tc>
          <w:tcPr>
            <w:tcW w:w="794" w:type="dxa"/>
          </w:tcPr>
          <w:p>
            <w:pPr>
              <w:pStyle w:val="10"/>
              <w:spacing w:before="5"/>
              <w:rPr>
                <w:sz w:val="21"/>
              </w:rPr>
            </w:pPr>
          </w:p>
          <w:p>
            <w:pPr>
              <w:pStyle w:val="10"/>
              <w:spacing w:before="1"/>
              <w:ind w:left="177"/>
              <w:rPr>
                <w:sz w:val="22"/>
              </w:rPr>
            </w:pPr>
            <w:r>
              <w:rPr>
                <w:sz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5"/>
              <w:rPr>
                <w:sz w:val="21"/>
              </w:rPr>
            </w:pPr>
          </w:p>
          <w:p>
            <w:pPr>
              <w:pStyle w:val="10"/>
              <w:spacing w:before="1"/>
              <w:ind w:right="161"/>
              <w:jc w:val="right"/>
              <w:rPr>
                <w:sz w:val="22"/>
              </w:rPr>
            </w:pPr>
            <w:r>
              <w:rPr>
                <w:w w:val="100"/>
                <w:sz w:val="22"/>
              </w:rPr>
              <w:t>1</w:t>
            </w:r>
          </w:p>
        </w:tc>
        <w:tc>
          <w:tcPr>
            <w:tcW w:w="828" w:type="dxa"/>
          </w:tcPr>
          <w:p>
            <w:pPr>
              <w:pStyle w:val="10"/>
              <w:rPr>
                <w:rFonts w:ascii="Times New Roman"/>
                <w:sz w:val="24"/>
              </w:rPr>
            </w:pPr>
          </w:p>
        </w:tc>
        <w:tc>
          <w:tcPr>
            <w:tcW w:w="1694" w:type="dxa"/>
          </w:tcPr>
          <w:p>
            <w:pPr>
              <w:pStyle w:val="10"/>
              <w:rPr>
                <w:rFonts w:ascii="Times New Roman"/>
                <w:sz w:val="24"/>
              </w:rPr>
            </w:pPr>
          </w:p>
        </w:tc>
        <w:tc>
          <w:tcPr>
            <w:tcW w:w="1478" w:type="dxa"/>
          </w:tcPr>
          <w:p>
            <w:pPr>
              <w:pStyle w:val="10"/>
              <w:rPr>
                <w:rFonts w:ascii="Times New Roman"/>
                <w:sz w:val="24"/>
              </w:rPr>
            </w:pPr>
          </w:p>
        </w:tc>
        <w:tc>
          <w:tcPr>
            <w:tcW w:w="2200" w:type="dxa"/>
          </w:tcPr>
          <w:p>
            <w:pPr>
              <w:pStyle w:val="10"/>
              <w:rPr>
                <w:rFonts w:ascii="Times New Roman"/>
                <w:sz w:val="24"/>
              </w:rPr>
            </w:pPr>
          </w:p>
        </w:tc>
        <w:tc>
          <w:tcPr>
            <w:tcW w:w="2034" w:type="dxa"/>
          </w:tcPr>
          <w:p>
            <w:pPr>
              <w:pStyle w:val="10"/>
              <w:rPr>
                <w:rFonts w:ascii="Times New Roman"/>
                <w:sz w:val="24"/>
              </w:rPr>
            </w:pPr>
          </w:p>
        </w:tc>
        <w:tc>
          <w:tcPr>
            <w:tcW w:w="794"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58" w:type="dxa"/>
          </w:tcPr>
          <w:p>
            <w:pPr>
              <w:pStyle w:val="10"/>
              <w:spacing w:before="5"/>
              <w:rPr>
                <w:sz w:val="21"/>
              </w:rPr>
            </w:pPr>
          </w:p>
          <w:p>
            <w:pPr>
              <w:pStyle w:val="10"/>
              <w:spacing w:before="1"/>
              <w:ind w:right="161"/>
              <w:jc w:val="right"/>
              <w:rPr>
                <w:sz w:val="22"/>
              </w:rPr>
            </w:pPr>
            <w:r>
              <w:rPr>
                <w:w w:val="100"/>
                <w:sz w:val="22"/>
              </w:rPr>
              <w:t>2</w:t>
            </w:r>
          </w:p>
        </w:tc>
        <w:tc>
          <w:tcPr>
            <w:tcW w:w="828" w:type="dxa"/>
          </w:tcPr>
          <w:p>
            <w:pPr>
              <w:pStyle w:val="10"/>
              <w:rPr>
                <w:rFonts w:ascii="Times New Roman"/>
                <w:sz w:val="24"/>
              </w:rPr>
            </w:pPr>
          </w:p>
        </w:tc>
        <w:tc>
          <w:tcPr>
            <w:tcW w:w="1694" w:type="dxa"/>
          </w:tcPr>
          <w:p>
            <w:pPr>
              <w:pStyle w:val="10"/>
              <w:rPr>
                <w:rFonts w:ascii="Times New Roman"/>
                <w:sz w:val="24"/>
              </w:rPr>
            </w:pPr>
          </w:p>
        </w:tc>
        <w:tc>
          <w:tcPr>
            <w:tcW w:w="1478" w:type="dxa"/>
          </w:tcPr>
          <w:p>
            <w:pPr>
              <w:pStyle w:val="10"/>
              <w:rPr>
                <w:rFonts w:ascii="Times New Roman"/>
                <w:sz w:val="24"/>
              </w:rPr>
            </w:pPr>
          </w:p>
        </w:tc>
        <w:tc>
          <w:tcPr>
            <w:tcW w:w="2200" w:type="dxa"/>
          </w:tcPr>
          <w:p>
            <w:pPr>
              <w:pStyle w:val="10"/>
              <w:rPr>
                <w:rFonts w:ascii="Times New Roman"/>
                <w:sz w:val="24"/>
              </w:rPr>
            </w:pPr>
          </w:p>
        </w:tc>
        <w:tc>
          <w:tcPr>
            <w:tcW w:w="2034" w:type="dxa"/>
          </w:tcPr>
          <w:p>
            <w:pPr>
              <w:pStyle w:val="10"/>
              <w:rPr>
                <w:rFonts w:ascii="Times New Roman"/>
                <w:sz w:val="24"/>
              </w:rPr>
            </w:pPr>
          </w:p>
        </w:tc>
        <w:tc>
          <w:tcPr>
            <w:tcW w:w="794" w:type="dxa"/>
          </w:tcPr>
          <w:p>
            <w:pPr>
              <w:pStyle w:val="10"/>
              <w:rPr>
                <w:rFonts w:ascii="Times New Roman"/>
                <w:sz w:val="24"/>
              </w:rPr>
            </w:pPr>
          </w:p>
        </w:tc>
      </w:tr>
    </w:tbl>
    <w:p>
      <w:pPr>
        <w:pStyle w:val="5"/>
        <w:rPr>
          <w:sz w:val="20"/>
        </w:rPr>
      </w:pPr>
    </w:p>
    <w:p>
      <w:pPr>
        <w:pStyle w:val="5"/>
        <w:rPr>
          <w:sz w:val="20"/>
        </w:rPr>
      </w:pPr>
    </w:p>
    <w:p>
      <w:pPr>
        <w:pStyle w:val="5"/>
        <w:rPr>
          <w:sz w:val="20"/>
        </w:rPr>
      </w:pPr>
    </w:p>
    <w:p>
      <w:pPr>
        <w:pStyle w:val="5"/>
        <w:rPr>
          <w:sz w:val="17"/>
        </w:rPr>
      </w:pPr>
    </w:p>
    <w:p>
      <w:pPr>
        <w:spacing w:before="61"/>
        <w:ind w:left="0" w:right="1369" w:firstLine="0"/>
        <w:jc w:val="right"/>
        <w:rPr>
          <w:sz w:val="28"/>
        </w:rPr>
      </w:pPr>
      <w:r>
        <w:rPr>
          <w:sz w:val="28"/>
        </w:rPr>
        <w:t>55</w:t>
      </w:r>
    </w:p>
    <w:p>
      <w:pPr>
        <w:spacing w:after="0"/>
        <w:jc w:val="right"/>
        <w:rPr>
          <w:sz w:val="28"/>
        </w:rPr>
        <w:sectPr>
          <w:type w:val="continuous"/>
          <w:pgSz w:w="11910" w:h="16840"/>
          <w:pgMar w:top="1600" w:right="100" w:bottom="280" w:left="800" w:header="720" w:footer="720" w:gutter="0"/>
        </w:sectPr>
      </w:pPr>
    </w:p>
    <w:p>
      <w:pPr>
        <w:pStyle w:val="5"/>
        <w:rPr>
          <w:sz w:val="20"/>
        </w:rPr>
      </w:pPr>
    </w:p>
    <w:p>
      <w:pPr>
        <w:pStyle w:val="5"/>
        <w:rPr>
          <w:sz w:val="19"/>
        </w:rPr>
      </w:pPr>
    </w:p>
    <w:tbl>
      <w:tblPr>
        <w:tblStyle w:val="6"/>
        <w:tblW w:w="0" w:type="auto"/>
        <w:tblInd w:w="6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8"/>
        <w:gridCol w:w="828"/>
        <w:gridCol w:w="1694"/>
        <w:gridCol w:w="1478"/>
        <w:gridCol w:w="2200"/>
        <w:gridCol w:w="2034"/>
        <w:gridCol w:w="7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5"/>
              <w:rPr>
                <w:sz w:val="21"/>
              </w:rPr>
            </w:pPr>
          </w:p>
          <w:p>
            <w:pPr>
              <w:pStyle w:val="10"/>
              <w:ind w:right="161"/>
              <w:jc w:val="right"/>
              <w:rPr>
                <w:sz w:val="22"/>
              </w:rPr>
            </w:pPr>
            <w:r>
              <w:rPr>
                <w:w w:val="100"/>
                <w:sz w:val="22"/>
              </w:rPr>
              <w:t>3</w:t>
            </w:r>
          </w:p>
        </w:tc>
        <w:tc>
          <w:tcPr>
            <w:tcW w:w="828" w:type="dxa"/>
          </w:tcPr>
          <w:p>
            <w:pPr>
              <w:pStyle w:val="10"/>
              <w:rPr>
                <w:rFonts w:ascii="Times New Roman"/>
                <w:sz w:val="22"/>
              </w:rPr>
            </w:pPr>
          </w:p>
        </w:tc>
        <w:tc>
          <w:tcPr>
            <w:tcW w:w="1694" w:type="dxa"/>
          </w:tcPr>
          <w:p>
            <w:pPr>
              <w:pStyle w:val="10"/>
              <w:rPr>
                <w:rFonts w:ascii="Times New Roman"/>
                <w:sz w:val="22"/>
              </w:rPr>
            </w:pPr>
          </w:p>
        </w:tc>
        <w:tc>
          <w:tcPr>
            <w:tcW w:w="1478" w:type="dxa"/>
          </w:tcPr>
          <w:p>
            <w:pPr>
              <w:pStyle w:val="10"/>
              <w:rPr>
                <w:rFonts w:ascii="Times New Roman"/>
                <w:sz w:val="22"/>
              </w:rPr>
            </w:pPr>
          </w:p>
        </w:tc>
        <w:tc>
          <w:tcPr>
            <w:tcW w:w="2200" w:type="dxa"/>
          </w:tcPr>
          <w:p>
            <w:pPr>
              <w:pStyle w:val="10"/>
              <w:rPr>
                <w:rFonts w:ascii="Times New Roman"/>
                <w:sz w:val="22"/>
              </w:rPr>
            </w:pPr>
          </w:p>
        </w:tc>
        <w:tc>
          <w:tcPr>
            <w:tcW w:w="2034" w:type="dxa"/>
          </w:tcPr>
          <w:p>
            <w:pPr>
              <w:pStyle w:val="10"/>
              <w:rPr>
                <w:rFonts w:ascii="Times New Roman"/>
                <w:sz w:val="22"/>
              </w:rPr>
            </w:pPr>
          </w:p>
        </w:tc>
        <w:tc>
          <w:tcPr>
            <w:tcW w:w="794"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5"/>
              <w:rPr>
                <w:sz w:val="21"/>
              </w:rPr>
            </w:pPr>
          </w:p>
          <w:p>
            <w:pPr>
              <w:pStyle w:val="10"/>
              <w:ind w:right="161"/>
              <w:jc w:val="right"/>
              <w:rPr>
                <w:sz w:val="22"/>
              </w:rPr>
            </w:pPr>
            <w:r>
              <w:rPr>
                <w:w w:val="100"/>
                <w:sz w:val="22"/>
              </w:rPr>
              <w:t>4</w:t>
            </w:r>
          </w:p>
        </w:tc>
        <w:tc>
          <w:tcPr>
            <w:tcW w:w="828" w:type="dxa"/>
          </w:tcPr>
          <w:p>
            <w:pPr>
              <w:pStyle w:val="10"/>
              <w:rPr>
                <w:rFonts w:ascii="Times New Roman"/>
                <w:sz w:val="22"/>
              </w:rPr>
            </w:pPr>
          </w:p>
        </w:tc>
        <w:tc>
          <w:tcPr>
            <w:tcW w:w="1694" w:type="dxa"/>
          </w:tcPr>
          <w:p>
            <w:pPr>
              <w:pStyle w:val="10"/>
              <w:rPr>
                <w:rFonts w:ascii="Times New Roman"/>
                <w:sz w:val="22"/>
              </w:rPr>
            </w:pPr>
          </w:p>
        </w:tc>
        <w:tc>
          <w:tcPr>
            <w:tcW w:w="1478" w:type="dxa"/>
          </w:tcPr>
          <w:p>
            <w:pPr>
              <w:pStyle w:val="10"/>
              <w:rPr>
                <w:rFonts w:ascii="Times New Roman"/>
                <w:sz w:val="22"/>
              </w:rPr>
            </w:pPr>
          </w:p>
        </w:tc>
        <w:tc>
          <w:tcPr>
            <w:tcW w:w="2200" w:type="dxa"/>
          </w:tcPr>
          <w:p>
            <w:pPr>
              <w:pStyle w:val="10"/>
              <w:rPr>
                <w:rFonts w:ascii="Times New Roman"/>
                <w:sz w:val="22"/>
              </w:rPr>
            </w:pPr>
          </w:p>
        </w:tc>
        <w:tc>
          <w:tcPr>
            <w:tcW w:w="2034" w:type="dxa"/>
          </w:tcPr>
          <w:p>
            <w:pPr>
              <w:pStyle w:val="10"/>
              <w:rPr>
                <w:rFonts w:ascii="Times New Roman"/>
                <w:sz w:val="22"/>
              </w:rPr>
            </w:pPr>
          </w:p>
        </w:tc>
        <w:tc>
          <w:tcPr>
            <w:tcW w:w="794"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5"/>
              <w:rPr>
                <w:sz w:val="21"/>
              </w:rPr>
            </w:pPr>
          </w:p>
          <w:p>
            <w:pPr>
              <w:pStyle w:val="10"/>
              <w:ind w:right="161"/>
              <w:jc w:val="right"/>
              <w:rPr>
                <w:sz w:val="22"/>
              </w:rPr>
            </w:pPr>
            <w:r>
              <w:rPr>
                <w:w w:val="100"/>
                <w:sz w:val="22"/>
              </w:rPr>
              <w:t>5</w:t>
            </w:r>
          </w:p>
        </w:tc>
        <w:tc>
          <w:tcPr>
            <w:tcW w:w="828" w:type="dxa"/>
          </w:tcPr>
          <w:p>
            <w:pPr>
              <w:pStyle w:val="10"/>
              <w:rPr>
                <w:rFonts w:ascii="Times New Roman"/>
                <w:sz w:val="22"/>
              </w:rPr>
            </w:pPr>
          </w:p>
        </w:tc>
        <w:tc>
          <w:tcPr>
            <w:tcW w:w="1694" w:type="dxa"/>
          </w:tcPr>
          <w:p>
            <w:pPr>
              <w:pStyle w:val="10"/>
              <w:rPr>
                <w:rFonts w:ascii="Times New Roman"/>
                <w:sz w:val="22"/>
              </w:rPr>
            </w:pPr>
          </w:p>
        </w:tc>
        <w:tc>
          <w:tcPr>
            <w:tcW w:w="1478" w:type="dxa"/>
          </w:tcPr>
          <w:p>
            <w:pPr>
              <w:pStyle w:val="10"/>
              <w:rPr>
                <w:rFonts w:ascii="Times New Roman"/>
                <w:sz w:val="22"/>
              </w:rPr>
            </w:pPr>
          </w:p>
        </w:tc>
        <w:tc>
          <w:tcPr>
            <w:tcW w:w="2200" w:type="dxa"/>
          </w:tcPr>
          <w:p>
            <w:pPr>
              <w:pStyle w:val="10"/>
              <w:rPr>
                <w:rFonts w:ascii="Times New Roman"/>
                <w:sz w:val="22"/>
              </w:rPr>
            </w:pPr>
          </w:p>
        </w:tc>
        <w:tc>
          <w:tcPr>
            <w:tcW w:w="2034" w:type="dxa"/>
          </w:tcPr>
          <w:p>
            <w:pPr>
              <w:pStyle w:val="10"/>
              <w:rPr>
                <w:rFonts w:ascii="Times New Roman"/>
                <w:sz w:val="22"/>
              </w:rPr>
            </w:pPr>
          </w:p>
        </w:tc>
        <w:tc>
          <w:tcPr>
            <w:tcW w:w="794"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5"/>
              <w:rPr>
                <w:sz w:val="21"/>
              </w:rPr>
            </w:pPr>
          </w:p>
          <w:p>
            <w:pPr>
              <w:pStyle w:val="10"/>
              <w:ind w:right="161"/>
              <w:jc w:val="right"/>
              <w:rPr>
                <w:sz w:val="22"/>
              </w:rPr>
            </w:pPr>
            <w:r>
              <w:rPr>
                <w:w w:val="100"/>
                <w:sz w:val="22"/>
              </w:rPr>
              <w:t>6</w:t>
            </w:r>
          </w:p>
        </w:tc>
        <w:tc>
          <w:tcPr>
            <w:tcW w:w="828" w:type="dxa"/>
          </w:tcPr>
          <w:p>
            <w:pPr>
              <w:pStyle w:val="10"/>
              <w:rPr>
                <w:rFonts w:ascii="Times New Roman"/>
                <w:sz w:val="22"/>
              </w:rPr>
            </w:pPr>
          </w:p>
        </w:tc>
        <w:tc>
          <w:tcPr>
            <w:tcW w:w="1694" w:type="dxa"/>
          </w:tcPr>
          <w:p>
            <w:pPr>
              <w:pStyle w:val="10"/>
              <w:rPr>
                <w:rFonts w:ascii="Times New Roman"/>
                <w:sz w:val="22"/>
              </w:rPr>
            </w:pPr>
          </w:p>
        </w:tc>
        <w:tc>
          <w:tcPr>
            <w:tcW w:w="1478" w:type="dxa"/>
          </w:tcPr>
          <w:p>
            <w:pPr>
              <w:pStyle w:val="10"/>
              <w:rPr>
                <w:rFonts w:ascii="Times New Roman"/>
                <w:sz w:val="22"/>
              </w:rPr>
            </w:pPr>
          </w:p>
        </w:tc>
        <w:tc>
          <w:tcPr>
            <w:tcW w:w="2200" w:type="dxa"/>
          </w:tcPr>
          <w:p>
            <w:pPr>
              <w:pStyle w:val="10"/>
              <w:rPr>
                <w:rFonts w:ascii="Times New Roman"/>
                <w:sz w:val="22"/>
              </w:rPr>
            </w:pPr>
          </w:p>
        </w:tc>
        <w:tc>
          <w:tcPr>
            <w:tcW w:w="2034" w:type="dxa"/>
          </w:tcPr>
          <w:p>
            <w:pPr>
              <w:pStyle w:val="10"/>
              <w:rPr>
                <w:rFonts w:ascii="Times New Roman"/>
                <w:sz w:val="22"/>
              </w:rPr>
            </w:pPr>
          </w:p>
        </w:tc>
        <w:tc>
          <w:tcPr>
            <w:tcW w:w="794"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5"/>
              <w:rPr>
                <w:sz w:val="21"/>
              </w:rPr>
            </w:pPr>
          </w:p>
          <w:p>
            <w:pPr>
              <w:pStyle w:val="10"/>
              <w:ind w:right="161"/>
              <w:jc w:val="right"/>
              <w:rPr>
                <w:sz w:val="22"/>
              </w:rPr>
            </w:pPr>
            <w:r>
              <w:rPr>
                <w:w w:val="100"/>
                <w:sz w:val="22"/>
              </w:rPr>
              <w:t>7</w:t>
            </w:r>
          </w:p>
        </w:tc>
        <w:tc>
          <w:tcPr>
            <w:tcW w:w="828" w:type="dxa"/>
          </w:tcPr>
          <w:p>
            <w:pPr>
              <w:pStyle w:val="10"/>
              <w:rPr>
                <w:rFonts w:ascii="Times New Roman"/>
                <w:sz w:val="22"/>
              </w:rPr>
            </w:pPr>
          </w:p>
        </w:tc>
        <w:tc>
          <w:tcPr>
            <w:tcW w:w="1694" w:type="dxa"/>
          </w:tcPr>
          <w:p>
            <w:pPr>
              <w:pStyle w:val="10"/>
              <w:rPr>
                <w:rFonts w:ascii="Times New Roman"/>
                <w:sz w:val="22"/>
              </w:rPr>
            </w:pPr>
          </w:p>
        </w:tc>
        <w:tc>
          <w:tcPr>
            <w:tcW w:w="1478" w:type="dxa"/>
          </w:tcPr>
          <w:p>
            <w:pPr>
              <w:pStyle w:val="10"/>
              <w:rPr>
                <w:rFonts w:ascii="Times New Roman"/>
                <w:sz w:val="22"/>
              </w:rPr>
            </w:pPr>
          </w:p>
        </w:tc>
        <w:tc>
          <w:tcPr>
            <w:tcW w:w="2200" w:type="dxa"/>
          </w:tcPr>
          <w:p>
            <w:pPr>
              <w:pStyle w:val="10"/>
              <w:rPr>
                <w:rFonts w:ascii="Times New Roman"/>
                <w:sz w:val="22"/>
              </w:rPr>
            </w:pPr>
          </w:p>
        </w:tc>
        <w:tc>
          <w:tcPr>
            <w:tcW w:w="2034" w:type="dxa"/>
          </w:tcPr>
          <w:p>
            <w:pPr>
              <w:pStyle w:val="10"/>
              <w:rPr>
                <w:rFonts w:ascii="Times New Roman"/>
                <w:sz w:val="22"/>
              </w:rPr>
            </w:pPr>
          </w:p>
        </w:tc>
        <w:tc>
          <w:tcPr>
            <w:tcW w:w="794"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spacing w:before="5"/>
              <w:rPr>
                <w:sz w:val="21"/>
              </w:rPr>
            </w:pPr>
          </w:p>
          <w:p>
            <w:pPr>
              <w:pStyle w:val="10"/>
              <w:ind w:right="161"/>
              <w:jc w:val="right"/>
              <w:rPr>
                <w:sz w:val="22"/>
              </w:rPr>
            </w:pPr>
            <w:r>
              <w:rPr>
                <w:w w:val="100"/>
                <w:sz w:val="22"/>
              </w:rPr>
              <w:t>8</w:t>
            </w:r>
          </w:p>
        </w:tc>
        <w:tc>
          <w:tcPr>
            <w:tcW w:w="828" w:type="dxa"/>
          </w:tcPr>
          <w:p>
            <w:pPr>
              <w:pStyle w:val="10"/>
              <w:rPr>
                <w:rFonts w:ascii="Times New Roman"/>
                <w:sz w:val="22"/>
              </w:rPr>
            </w:pPr>
          </w:p>
        </w:tc>
        <w:tc>
          <w:tcPr>
            <w:tcW w:w="1694" w:type="dxa"/>
          </w:tcPr>
          <w:p>
            <w:pPr>
              <w:pStyle w:val="10"/>
              <w:rPr>
                <w:rFonts w:ascii="Times New Roman"/>
                <w:sz w:val="22"/>
              </w:rPr>
            </w:pPr>
          </w:p>
        </w:tc>
        <w:tc>
          <w:tcPr>
            <w:tcW w:w="1478" w:type="dxa"/>
          </w:tcPr>
          <w:p>
            <w:pPr>
              <w:pStyle w:val="10"/>
              <w:rPr>
                <w:rFonts w:ascii="Times New Roman"/>
                <w:sz w:val="22"/>
              </w:rPr>
            </w:pPr>
          </w:p>
        </w:tc>
        <w:tc>
          <w:tcPr>
            <w:tcW w:w="2200" w:type="dxa"/>
          </w:tcPr>
          <w:p>
            <w:pPr>
              <w:pStyle w:val="10"/>
              <w:rPr>
                <w:rFonts w:ascii="Times New Roman"/>
                <w:sz w:val="22"/>
              </w:rPr>
            </w:pPr>
          </w:p>
        </w:tc>
        <w:tc>
          <w:tcPr>
            <w:tcW w:w="2034" w:type="dxa"/>
          </w:tcPr>
          <w:p>
            <w:pPr>
              <w:pStyle w:val="10"/>
              <w:rPr>
                <w:rFonts w:ascii="Times New Roman"/>
                <w:sz w:val="22"/>
              </w:rPr>
            </w:pPr>
          </w:p>
        </w:tc>
        <w:tc>
          <w:tcPr>
            <w:tcW w:w="794"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458" w:type="dxa"/>
          </w:tcPr>
          <w:p>
            <w:pPr>
              <w:pStyle w:val="10"/>
              <w:rPr>
                <w:rFonts w:ascii="Times New Roman"/>
                <w:sz w:val="22"/>
              </w:rPr>
            </w:pPr>
          </w:p>
        </w:tc>
        <w:tc>
          <w:tcPr>
            <w:tcW w:w="828" w:type="dxa"/>
          </w:tcPr>
          <w:p>
            <w:pPr>
              <w:pStyle w:val="10"/>
              <w:spacing w:before="5"/>
              <w:rPr>
                <w:sz w:val="21"/>
              </w:rPr>
            </w:pPr>
          </w:p>
          <w:p>
            <w:pPr>
              <w:pStyle w:val="10"/>
              <w:ind w:left="193"/>
              <w:rPr>
                <w:sz w:val="22"/>
              </w:rPr>
            </w:pPr>
            <w:r>
              <w:rPr>
                <w:sz w:val="22"/>
              </w:rPr>
              <w:t>合计</w:t>
            </w:r>
          </w:p>
        </w:tc>
        <w:tc>
          <w:tcPr>
            <w:tcW w:w="1694" w:type="dxa"/>
          </w:tcPr>
          <w:p>
            <w:pPr>
              <w:pStyle w:val="10"/>
              <w:rPr>
                <w:rFonts w:ascii="Times New Roman"/>
                <w:sz w:val="22"/>
              </w:rPr>
            </w:pPr>
          </w:p>
        </w:tc>
        <w:tc>
          <w:tcPr>
            <w:tcW w:w="1478" w:type="dxa"/>
          </w:tcPr>
          <w:p>
            <w:pPr>
              <w:pStyle w:val="10"/>
              <w:rPr>
                <w:rFonts w:ascii="Times New Roman"/>
                <w:sz w:val="22"/>
              </w:rPr>
            </w:pPr>
          </w:p>
        </w:tc>
        <w:tc>
          <w:tcPr>
            <w:tcW w:w="2200" w:type="dxa"/>
          </w:tcPr>
          <w:p>
            <w:pPr>
              <w:pStyle w:val="10"/>
              <w:rPr>
                <w:rFonts w:ascii="Times New Roman"/>
                <w:sz w:val="22"/>
              </w:rPr>
            </w:pPr>
          </w:p>
        </w:tc>
        <w:tc>
          <w:tcPr>
            <w:tcW w:w="2034" w:type="dxa"/>
          </w:tcPr>
          <w:p>
            <w:pPr>
              <w:pStyle w:val="10"/>
              <w:rPr>
                <w:rFonts w:ascii="Times New Roman"/>
                <w:sz w:val="22"/>
              </w:rPr>
            </w:pPr>
          </w:p>
        </w:tc>
        <w:tc>
          <w:tcPr>
            <w:tcW w:w="794"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3" w:hRule="atLeast"/>
        </w:trPr>
        <w:tc>
          <w:tcPr>
            <w:tcW w:w="9486" w:type="dxa"/>
            <w:gridSpan w:val="7"/>
          </w:tcPr>
          <w:p>
            <w:pPr>
              <w:pStyle w:val="10"/>
              <w:spacing w:before="10"/>
              <w:rPr>
                <w:sz w:val="24"/>
              </w:rPr>
            </w:pPr>
          </w:p>
          <w:p>
            <w:pPr>
              <w:pStyle w:val="10"/>
              <w:ind w:left="107"/>
              <w:rPr>
                <w:sz w:val="22"/>
              </w:rPr>
            </w:pPr>
            <w:r>
              <w:rPr>
                <w:sz w:val="22"/>
              </w:rPr>
              <w:t>注：本表所填报的建筑业产值与大亚湾统计数据库纳统产值一致</w:t>
            </w:r>
          </w:p>
        </w:tc>
      </w:tr>
    </w:tbl>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5"/>
        <w:rPr>
          <w:sz w:val="19"/>
        </w:rPr>
      </w:pPr>
    </w:p>
    <w:p>
      <w:pPr>
        <w:spacing w:before="62"/>
        <w:ind w:left="786" w:right="0" w:firstLine="0"/>
        <w:jc w:val="center"/>
        <w:rPr>
          <w:rFonts w:ascii="Calibri"/>
          <w:sz w:val="18"/>
        </w:rPr>
      </w:pPr>
      <w:r>
        <w:rPr>
          <w:sz w:val="28"/>
        </w:rPr>
        <w:t>56</w:t>
      </w:r>
    </w:p>
    <w:sectPr>
      <w:pgSz w:w="11910" w:h="16840"/>
      <w:pgMar w:top="1580" w:right="1200" w:bottom="280" w:left="14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SymbolP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1"/>
    <w:family w:val="roman"/>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Microsoft YaHei UI">
    <w:altName w:val="Segoe Print"/>
    <w:panose1 w:val="00000000000000000000"/>
    <w:charset w:val="01"/>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Print">
    <w:panose1 w:val="02000600000000000000"/>
    <w:charset w:val="01"/>
    <w:family w:val="swiss"/>
    <w:pitch w:val="default"/>
    <w:sig w:usb0="0000028F" w:usb1="00000000" w:usb2="00000000" w:usb3="00000000" w:csb0="2000009F" w:csb1="47010000"/>
  </w:font>
  <w:font w:name="Gulim">
    <w:panose1 w:val="020B0600000101010101"/>
    <w:charset w:val="81"/>
    <w:family w:val="auto"/>
    <w:pitch w:val="default"/>
    <w:sig w:usb0="B00002AF" w:usb1="69D77CFB" w:usb2="00000030" w:usb3="00000000" w:csb0="4008009F" w:csb1="DFD70000"/>
  </w:font>
  <w:font w:name="SymbolPS">
    <w:panose1 w:val="05050102010607020607"/>
    <w:charset w:val="00"/>
    <w:family w:val="auto"/>
    <w:pitch w:val="default"/>
    <w:sig w:usb0="00000000" w:usb1="00000000" w:usb2="00000000" w:usb3="00000000" w:csb0="00000000" w:csb1="00000000"/>
  </w:font>
  <w:font w:name="SymbolPS">
    <w:panose1 w:val="05050102010607020607"/>
    <w:charset w:val="02"/>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879AEF"/>
    <w:multiLevelType w:val="multilevel"/>
    <w:tmpl w:val="C8879AEF"/>
    <w:lvl w:ilvl="0" w:tentative="0">
      <w:start w:val="1"/>
      <w:numFmt w:val="decimal"/>
      <w:lvlText w:val="（%1）"/>
      <w:lvlJc w:val="left"/>
      <w:pPr>
        <w:ind w:left="2227" w:hanging="800"/>
        <w:jc w:val="left"/>
      </w:pPr>
      <w:rPr>
        <w:rFonts w:hint="default" w:ascii="宋体" w:hAnsi="宋体" w:eastAsia="宋体" w:cs="宋体"/>
        <w:w w:val="99"/>
        <w:sz w:val="30"/>
        <w:szCs w:val="30"/>
        <w:lang w:val="en-US" w:eastAsia="zh-CN" w:bidi="ar-SA"/>
      </w:rPr>
    </w:lvl>
    <w:lvl w:ilvl="1" w:tentative="0">
      <w:start w:val="0"/>
      <w:numFmt w:val="bullet"/>
      <w:lvlText w:val="•"/>
      <w:lvlJc w:val="left"/>
      <w:pPr>
        <w:ind w:left="3098" w:hanging="800"/>
      </w:pPr>
      <w:rPr>
        <w:rFonts w:hint="default"/>
        <w:lang w:val="en-US" w:eastAsia="zh-CN" w:bidi="ar-SA"/>
      </w:rPr>
    </w:lvl>
    <w:lvl w:ilvl="2" w:tentative="0">
      <w:start w:val="0"/>
      <w:numFmt w:val="bullet"/>
      <w:lvlText w:val="•"/>
      <w:lvlJc w:val="left"/>
      <w:pPr>
        <w:ind w:left="3977" w:hanging="800"/>
      </w:pPr>
      <w:rPr>
        <w:rFonts w:hint="default"/>
        <w:lang w:val="en-US" w:eastAsia="zh-CN" w:bidi="ar-SA"/>
      </w:rPr>
    </w:lvl>
    <w:lvl w:ilvl="3" w:tentative="0">
      <w:start w:val="0"/>
      <w:numFmt w:val="bullet"/>
      <w:lvlText w:val="•"/>
      <w:lvlJc w:val="left"/>
      <w:pPr>
        <w:ind w:left="4855" w:hanging="800"/>
      </w:pPr>
      <w:rPr>
        <w:rFonts w:hint="default"/>
        <w:lang w:val="en-US" w:eastAsia="zh-CN" w:bidi="ar-SA"/>
      </w:rPr>
    </w:lvl>
    <w:lvl w:ilvl="4" w:tentative="0">
      <w:start w:val="0"/>
      <w:numFmt w:val="bullet"/>
      <w:lvlText w:val="•"/>
      <w:lvlJc w:val="left"/>
      <w:pPr>
        <w:ind w:left="5734" w:hanging="800"/>
      </w:pPr>
      <w:rPr>
        <w:rFonts w:hint="default"/>
        <w:lang w:val="en-US" w:eastAsia="zh-CN" w:bidi="ar-SA"/>
      </w:rPr>
    </w:lvl>
    <w:lvl w:ilvl="5" w:tentative="0">
      <w:start w:val="0"/>
      <w:numFmt w:val="bullet"/>
      <w:lvlText w:val="•"/>
      <w:lvlJc w:val="left"/>
      <w:pPr>
        <w:ind w:left="6613" w:hanging="800"/>
      </w:pPr>
      <w:rPr>
        <w:rFonts w:hint="default"/>
        <w:lang w:val="en-US" w:eastAsia="zh-CN" w:bidi="ar-SA"/>
      </w:rPr>
    </w:lvl>
    <w:lvl w:ilvl="6" w:tentative="0">
      <w:start w:val="0"/>
      <w:numFmt w:val="bullet"/>
      <w:lvlText w:val="•"/>
      <w:lvlJc w:val="left"/>
      <w:pPr>
        <w:ind w:left="7491" w:hanging="800"/>
      </w:pPr>
      <w:rPr>
        <w:rFonts w:hint="default"/>
        <w:lang w:val="en-US" w:eastAsia="zh-CN" w:bidi="ar-SA"/>
      </w:rPr>
    </w:lvl>
    <w:lvl w:ilvl="7" w:tentative="0">
      <w:start w:val="0"/>
      <w:numFmt w:val="bullet"/>
      <w:lvlText w:val="•"/>
      <w:lvlJc w:val="left"/>
      <w:pPr>
        <w:ind w:left="8370" w:hanging="800"/>
      </w:pPr>
      <w:rPr>
        <w:rFonts w:hint="default"/>
        <w:lang w:val="en-US" w:eastAsia="zh-CN" w:bidi="ar-SA"/>
      </w:rPr>
    </w:lvl>
    <w:lvl w:ilvl="8" w:tentative="0">
      <w:start w:val="0"/>
      <w:numFmt w:val="bullet"/>
      <w:lvlText w:val="•"/>
      <w:lvlJc w:val="left"/>
      <w:pPr>
        <w:ind w:left="9248" w:hanging="800"/>
      </w:pPr>
      <w:rPr>
        <w:rFonts w:hint="default"/>
        <w:lang w:val="en-US" w:eastAsia="zh-CN" w:bidi="ar-SA"/>
      </w:rPr>
    </w:lvl>
  </w:abstractNum>
  <w:abstractNum w:abstractNumId="1">
    <w:nsid w:val="DCBA6B53"/>
    <w:multiLevelType w:val="multilevel"/>
    <w:tmpl w:val="DCBA6B53"/>
    <w:lvl w:ilvl="0" w:tentative="0">
      <w:start w:val="1"/>
      <w:numFmt w:val="decimal"/>
      <w:lvlText w:val="%1."/>
      <w:lvlJc w:val="left"/>
      <w:pPr>
        <w:ind w:left="1000" w:hanging="303"/>
        <w:jc w:val="left"/>
      </w:pPr>
      <w:rPr>
        <w:rFonts w:hint="default" w:ascii="宋体" w:hAnsi="宋体" w:eastAsia="宋体" w:cs="宋体"/>
        <w:spacing w:val="-2"/>
        <w:w w:val="100"/>
        <w:sz w:val="28"/>
        <w:szCs w:val="28"/>
        <w:lang w:val="en-US" w:eastAsia="zh-CN" w:bidi="ar-SA"/>
      </w:rPr>
    </w:lvl>
    <w:lvl w:ilvl="1" w:tentative="0">
      <w:start w:val="0"/>
      <w:numFmt w:val="bullet"/>
      <w:lvlText w:val="•"/>
      <w:lvlJc w:val="left"/>
      <w:pPr>
        <w:ind w:left="2000" w:hanging="303"/>
      </w:pPr>
      <w:rPr>
        <w:rFonts w:hint="default"/>
        <w:lang w:val="en-US" w:eastAsia="zh-CN" w:bidi="ar-SA"/>
      </w:rPr>
    </w:lvl>
    <w:lvl w:ilvl="2" w:tentative="0">
      <w:start w:val="0"/>
      <w:numFmt w:val="bullet"/>
      <w:lvlText w:val="•"/>
      <w:lvlJc w:val="left"/>
      <w:pPr>
        <w:ind w:left="3001" w:hanging="303"/>
      </w:pPr>
      <w:rPr>
        <w:rFonts w:hint="default"/>
        <w:lang w:val="en-US" w:eastAsia="zh-CN" w:bidi="ar-SA"/>
      </w:rPr>
    </w:lvl>
    <w:lvl w:ilvl="3" w:tentative="0">
      <w:start w:val="0"/>
      <w:numFmt w:val="bullet"/>
      <w:lvlText w:val="•"/>
      <w:lvlJc w:val="left"/>
      <w:pPr>
        <w:ind w:left="4001" w:hanging="303"/>
      </w:pPr>
      <w:rPr>
        <w:rFonts w:hint="default"/>
        <w:lang w:val="en-US" w:eastAsia="zh-CN" w:bidi="ar-SA"/>
      </w:rPr>
    </w:lvl>
    <w:lvl w:ilvl="4" w:tentative="0">
      <w:start w:val="0"/>
      <w:numFmt w:val="bullet"/>
      <w:lvlText w:val="•"/>
      <w:lvlJc w:val="left"/>
      <w:pPr>
        <w:ind w:left="5002" w:hanging="303"/>
      </w:pPr>
      <w:rPr>
        <w:rFonts w:hint="default"/>
        <w:lang w:val="en-US" w:eastAsia="zh-CN" w:bidi="ar-SA"/>
      </w:rPr>
    </w:lvl>
    <w:lvl w:ilvl="5" w:tentative="0">
      <w:start w:val="0"/>
      <w:numFmt w:val="bullet"/>
      <w:lvlText w:val="•"/>
      <w:lvlJc w:val="left"/>
      <w:pPr>
        <w:ind w:left="6003" w:hanging="303"/>
      </w:pPr>
      <w:rPr>
        <w:rFonts w:hint="default"/>
        <w:lang w:val="en-US" w:eastAsia="zh-CN" w:bidi="ar-SA"/>
      </w:rPr>
    </w:lvl>
    <w:lvl w:ilvl="6" w:tentative="0">
      <w:start w:val="0"/>
      <w:numFmt w:val="bullet"/>
      <w:lvlText w:val="•"/>
      <w:lvlJc w:val="left"/>
      <w:pPr>
        <w:ind w:left="7003" w:hanging="303"/>
      </w:pPr>
      <w:rPr>
        <w:rFonts w:hint="default"/>
        <w:lang w:val="en-US" w:eastAsia="zh-CN" w:bidi="ar-SA"/>
      </w:rPr>
    </w:lvl>
    <w:lvl w:ilvl="7" w:tentative="0">
      <w:start w:val="0"/>
      <w:numFmt w:val="bullet"/>
      <w:lvlText w:val="•"/>
      <w:lvlJc w:val="left"/>
      <w:pPr>
        <w:ind w:left="8004" w:hanging="303"/>
      </w:pPr>
      <w:rPr>
        <w:rFonts w:hint="default"/>
        <w:lang w:val="en-US" w:eastAsia="zh-CN" w:bidi="ar-SA"/>
      </w:rPr>
    </w:lvl>
    <w:lvl w:ilvl="8" w:tentative="0">
      <w:start w:val="0"/>
      <w:numFmt w:val="bullet"/>
      <w:lvlText w:val="•"/>
      <w:lvlJc w:val="left"/>
      <w:pPr>
        <w:ind w:left="9004" w:hanging="303"/>
      </w:pPr>
      <w:rPr>
        <w:rFonts w:hint="default"/>
        <w:lang w:val="en-US" w:eastAsia="zh-CN" w:bidi="ar-SA"/>
      </w:rPr>
    </w:lvl>
  </w:abstractNum>
  <w:abstractNum w:abstractNumId="2">
    <w:nsid w:val="F4B5D9F5"/>
    <w:multiLevelType w:val="multilevel"/>
    <w:tmpl w:val="F4B5D9F5"/>
    <w:lvl w:ilvl="0" w:tentative="0">
      <w:start w:val="1"/>
      <w:numFmt w:val="decimal"/>
      <w:lvlText w:val="（%1）"/>
      <w:lvlJc w:val="left"/>
      <w:pPr>
        <w:ind w:left="2227" w:hanging="800"/>
        <w:jc w:val="left"/>
      </w:pPr>
      <w:rPr>
        <w:rFonts w:hint="default" w:ascii="宋体" w:hAnsi="宋体" w:eastAsia="宋体" w:cs="宋体"/>
        <w:w w:val="99"/>
        <w:sz w:val="30"/>
        <w:szCs w:val="30"/>
        <w:lang w:val="en-US" w:eastAsia="zh-CN" w:bidi="ar-SA"/>
      </w:rPr>
    </w:lvl>
    <w:lvl w:ilvl="1" w:tentative="0">
      <w:start w:val="0"/>
      <w:numFmt w:val="bullet"/>
      <w:lvlText w:val="•"/>
      <w:lvlJc w:val="left"/>
      <w:pPr>
        <w:ind w:left="3098" w:hanging="800"/>
      </w:pPr>
      <w:rPr>
        <w:rFonts w:hint="default"/>
        <w:lang w:val="en-US" w:eastAsia="zh-CN" w:bidi="ar-SA"/>
      </w:rPr>
    </w:lvl>
    <w:lvl w:ilvl="2" w:tentative="0">
      <w:start w:val="0"/>
      <w:numFmt w:val="bullet"/>
      <w:lvlText w:val="•"/>
      <w:lvlJc w:val="left"/>
      <w:pPr>
        <w:ind w:left="3977" w:hanging="800"/>
      </w:pPr>
      <w:rPr>
        <w:rFonts w:hint="default"/>
        <w:lang w:val="en-US" w:eastAsia="zh-CN" w:bidi="ar-SA"/>
      </w:rPr>
    </w:lvl>
    <w:lvl w:ilvl="3" w:tentative="0">
      <w:start w:val="0"/>
      <w:numFmt w:val="bullet"/>
      <w:lvlText w:val="•"/>
      <w:lvlJc w:val="left"/>
      <w:pPr>
        <w:ind w:left="4855" w:hanging="800"/>
      </w:pPr>
      <w:rPr>
        <w:rFonts w:hint="default"/>
        <w:lang w:val="en-US" w:eastAsia="zh-CN" w:bidi="ar-SA"/>
      </w:rPr>
    </w:lvl>
    <w:lvl w:ilvl="4" w:tentative="0">
      <w:start w:val="0"/>
      <w:numFmt w:val="bullet"/>
      <w:lvlText w:val="•"/>
      <w:lvlJc w:val="left"/>
      <w:pPr>
        <w:ind w:left="5734" w:hanging="800"/>
      </w:pPr>
      <w:rPr>
        <w:rFonts w:hint="default"/>
        <w:lang w:val="en-US" w:eastAsia="zh-CN" w:bidi="ar-SA"/>
      </w:rPr>
    </w:lvl>
    <w:lvl w:ilvl="5" w:tentative="0">
      <w:start w:val="0"/>
      <w:numFmt w:val="bullet"/>
      <w:lvlText w:val="•"/>
      <w:lvlJc w:val="left"/>
      <w:pPr>
        <w:ind w:left="6613" w:hanging="800"/>
      </w:pPr>
      <w:rPr>
        <w:rFonts w:hint="default"/>
        <w:lang w:val="en-US" w:eastAsia="zh-CN" w:bidi="ar-SA"/>
      </w:rPr>
    </w:lvl>
    <w:lvl w:ilvl="6" w:tentative="0">
      <w:start w:val="0"/>
      <w:numFmt w:val="bullet"/>
      <w:lvlText w:val="•"/>
      <w:lvlJc w:val="left"/>
      <w:pPr>
        <w:ind w:left="7491" w:hanging="800"/>
      </w:pPr>
      <w:rPr>
        <w:rFonts w:hint="default"/>
        <w:lang w:val="en-US" w:eastAsia="zh-CN" w:bidi="ar-SA"/>
      </w:rPr>
    </w:lvl>
    <w:lvl w:ilvl="7" w:tentative="0">
      <w:start w:val="0"/>
      <w:numFmt w:val="bullet"/>
      <w:lvlText w:val="•"/>
      <w:lvlJc w:val="left"/>
      <w:pPr>
        <w:ind w:left="8370" w:hanging="800"/>
      </w:pPr>
      <w:rPr>
        <w:rFonts w:hint="default"/>
        <w:lang w:val="en-US" w:eastAsia="zh-CN" w:bidi="ar-SA"/>
      </w:rPr>
    </w:lvl>
    <w:lvl w:ilvl="8" w:tentative="0">
      <w:start w:val="0"/>
      <w:numFmt w:val="bullet"/>
      <w:lvlText w:val="•"/>
      <w:lvlJc w:val="left"/>
      <w:pPr>
        <w:ind w:left="9248" w:hanging="800"/>
      </w:pPr>
      <w:rPr>
        <w:rFonts w:hint="default"/>
        <w:lang w:val="en-US" w:eastAsia="zh-CN" w:bidi="ar-SA"/>
      </w:rPr>
    </w:lvl>
  </w:abstractNum>
  <w:abstractNum w:abstractNumId="3">
    <w:nsid w:val="0053208E"/>
    <w:multiLevelType w:val="multilevel"/>
    <w:tmpl w:val="0053208E"/>
    <w:lvl w:ilvl="0" w:tentative="0">
      <w:start w:val="2"/>
      <w:numFmt w:val="decimal"/>
      <w:lvlText w:val="%1."/>
      <w:lvlJc w:val="left"/>
      <w:pPr>
        <w:ind w:left="2304" w:hanging="322"/>
        <w:jc w:val="left"/>
      </w:pPr>
      <w:rPr>
        <w:rFonts w:hint="default" w:ascii="宋体" w:hAnsi="宋体" w:eastAsia="宋体" w:cs="宋体"/>
        <w:spacing w:val="1"/>
        <w:w w:val="99"/>
        <w:sz w:val="30"/>
        <w:szCs w:val="30"/>
        <w:lang w:val="en-US" w:eastAsia="zh-CN" w:bidi="ar-SA"/>
      </w:rPr>
    </w:lvl>
    <w:lvl w:ilvl="1" w:tentative="0">
      <w:start w:val="0"/>
      <w:numFmt w:val="bullet"/>
      <w:lvlText w:val="•"/>
      <w:lvlJc w:val="left"/>
      <w:pPr>
        <w:ind w:left="3032" w:hanging="322"/>
      </w:pPr>
      <w:rPr>
        <w:rFonts w:hint="default"/>
        <w:lang w:val="en-US" w:eastAsia="zh-CN" w:bidi="ar-SA"/>
      </w:rPr>
    </w:lvl>
    <w:lvl w:ilvl="2" w:tentative="0">
      <w:start w:val="0"/>
      <w:numFmt w:val="bullet"/>
      <w:lvlText w:val="•"/>
      <w:lvlJc w:val="left"/>
      <w:pPr>
        <w:ind w:left="3765" w:hanging="322"/>
      </w:pPr>
      <w:rPr>
        <w:rFonts w:hint="default"/>
        <w:lang w:val="en-US" w:eastAsia="zh-CN" w:bidi="ar-SA"/>
      </w:rPr>
    </w:lvl>
    <w:lvl w:ilvl="3" w:tentative="0">
      <w:start w:val="0"/>
      <w:numFmt w:val="bullet"/>
      <w:lvlText w:val="•"/>
      <w:lvlJc w:val="left"/>
      <w:pPr>
        <w:ind w:left="4497" w:hanging="322"/>
      </w:pPr>
      <w:rPr>
        <w:rFonts w:hint="default"/>
        <w:lang w:val="en-US" w:eastAsia="zh-CN" w:bidi="ar-SA"/>
      </w:rPr>
    </w:lvl>
    <w:lvl w:ilvl="4" w:tentative="0">
      <w:start w:val="0"/>
      <w:numFmt w:val="bullet"/>
      <w:lvlText w:val="•"/>
      <w:lvlJc w:val="left"/>
      <w:pPr>
        <w:ind w:left="5230" w:hanging="322"/>
      </w:pPr>
      <w:rPr>
        <w:rFonts w:hint="default"/>
        <w:lang w:val="en-US" w:eastAsia="zh-CN" w:bidi="ar-SA"/>
      </w:rPr>
    </w:lvl>
    <w:lvl w:ilvl="5" w:tentative="0">
      <w:start w:val="0"/>
      <w:numFmt w:val="bullet"/>
      <w:lvlText w:val="•"/>
      <w:lvlJc w:val="left"/>
      <w:pPr>
        <w:ind w:left="5963" w:hanging="322"/>
      </w:pPr>
      <w:rPr>
        <w:rFonts w:hint="default"/>
        <w:lang w:val="en-US" w:eastAsia="zh-CN" w:bidi="ar-SA"/>
      </w:rPr>
    </w:lvl>
    <w:lvl w:ilvl="6" w:tentative="0">
      <w:start w:val="0"/>
      <w:numFmt w:val="bullet"/>
      <w:lvlText w:val="•"/>
      <w:lvlJc w:val="left"/>
      <w:pPr>
        <w:ind w:left="6695" w:hanging="322"/>
      </w:pPr>
      <w:rPr>
        <w:rFonts w:hint="default"/>
        <w:lang w:val="en-US" w:eastAsia="zh-CN" w:bidi="ar-SA"/>
      </w:rPr>
    </w:lvl>
    <w:lvl w:ilvl="7" w:tentative="0">
      <w:start w:val="0"/>
      <w:numFmt w:val="bullet"/>
      <w:lvlText w:val="•"/>
      <w:lvlJc w:val="left"/>
      <w:pPr>
        <w:ind w:left="7428" w:hanging="322"/>
      </w:pPr>
      <w:rPr>
        <w:rFonts w:hint="default"/>
        <w:lang w:val="en-US" w:eastAsia="zh-CN" w:bidi="ar-SA"/>
      </w:rPr>
    </w:lvl>
    <w:lvl w:ilvl="8" w:tentative="0">
      <w:start w:val="0"/>
      <w:numFmt w:val="bullet"/>
      <w:lvlText w:val="•"/>
      <w:lvlJc w:val="left"/>
      <w:pPr>
        <w:ind w:left="8160" w:hanging="322"/>
      </w:pPr>
      <w:rPr>
        <w:rFonts w:hint="default"/>
        <w:lang w:val="en-US" w:eastAsia="zh-CN" w:bidi="ar-SA"/>
      </w:rPr>
    </w:lvl>
  </w:abstractNum>
  <w:abstractNum w:abstractNumId="4">
    <w:nsid w:val="2470EC97"/>
    <w:multiLevelType w:val="multilevel"/>
    <w:tmpl w:val="2470EC97"/>
    <w:lvl w:ilvl="0" w:tentative="0">
      <w:start w:val="1"/>
      <w:numFmt w:val="decimal"/>
      <w:lvlText w:val="%1."/>
      <w:lvlJc w:val="left"/>
      <w:pPr>
        <w:ind w:left="347" w:hanging="241"/>
        <w:jc w:val="left"/>
      </w:pPr>
      <w:rPr>
        <w:rFonts w:hint="default" w:ascii="宋体" w:hAnsi="宋体" w:eastAsia="宋体" w:cs="宋体"/>
        <w:w w:val="100"/>
        <w:sz w:val="22"/>
        <w:szCs w:val="22"/>
        <w:lang w:val="en-US" w:eastAsia="zh-CN" w:bidi="ar-SA"/>
      </w:rPr>
    </w:lvl>
    <w:lvl w:ilvl="1" w:tentative="0">
      <w:start w:val="0"/>
      <w:numFmt w:val="bullet"/>
      <w:lvlText w:val="•"/>
      <w:lvlJc w:val="left"/>
      <w:pPr>
        <w:ind w:left="624" w:hanging="241"/>
      </w:pPr>
      <w:rPr>
        <w:rFonts w:hint="default"/>
        <w:lang w:val="en-US" w:eastAsia="zh-CN" w:bidi="ar-SA"/>
      </w:rPr>
    </w:lvl>
    <w:lvl w:ilvl="2" w:tentative="0">
      <w:start w:val="0"/>
      <w:numFmt w:val="bullet"/>
      <w:lvlText w:val="•"/>
      <w:lvlJc w:val="left"/>
      <w:pPr>
        <w:ind w:left="908" w:hanging="241"/>
      </w:pPr>
      <w:rPr>
        <w:rFonts w:hint="default"/>
        <w:lang w:val="en-US" w:eastAsia="zh-CN" w:bidi="ar-SA"/>
      </w:rPr>
    </w:lvl>
    <w:lvl w:ilvl="3" w:tentative="0">
      <w:start w:val="0"/>
      <w:numFmt w:val="bullet"/>
      <w:lvlText w:val="•"/>
      <w:lvlJc w:val="left"/>
      <w:pPr>
        <w:ind w:left="1192" w:hanging="241"/>
      </w:pPr>
      <w:rPr>
        <w:rFonts w:hint="default"/>
        <w:lang w:val="en-US" w:eastAsia="zh-CN" w:bidi="ar-SA"/>
      </w:rPr>
    </w:lvl>
    <w:lvl w:ilvl="4" w:tentative="0">
      <w:start w:val="0"/>
      <w:numFmt w:val="bullet"/>
      <w:lvlText w:val="•"/>
      <w:lvlJc w:val="left"/>
      <w:pPr>
        <w:ind w:left="1476" w:hanging="241"/>
      </w:pPr>
      <w:rPr>
        <w:rFonts w:hint="default"/>
        <w:lang w:val="en-US" w:eastAsia="zh-CN" w:bidi="ar-SA"/>
      </w:rPr>
    </w:lvl>
    <w:lvl w:ilvl="5" w:tentative="0">
      <w:start w:val="0"/>
      <w:numFmt w:val="bullet"/>
      <w:lvlText w:val="•"/>
      <w:lvlJc w:val="left"/>
      <w:pPr>
        <w:ind w:left="1760" w:hanging="241"/>
      </w:pPr>
      <w:rPr>
        <w:rFonts w:hint="default"/>
        <w:lang w:val="en-US" w:eastAsia="zh-CN" w:bidi="ar-SA"/>
      </w:rPr>
    </w:lvl>
    <w:lvl w:ilvl="6" w:tentative="0">
      <w:start w:val="0"/>
      <w:numFmt w:val="bullet"/>
      <w:lvlText w:val="•"/>
      <w:lvlJc w:val="left"/>
      <w:pPr>
        <w:ind w:left="2044" w:hanging="241"/>
      </w:pPr>
      <w:rPr>
        <w:rFonts w:hint="default"/>
        <w:lang w:val="en-US" w:eastAsia="zh-CN" w:bidi="ar-SA"/>
      </w:rPr>
    </w:lvl>
    <w:lvl w:ilvl="7" w:tentative="0">
      <w:start w:val="0"/>
      <w:numFmt w:val="bullet"/>
      <w:lvlText w:val="•"/>
      <w:lvlJc w:val="left"/>
      <w:pPr>
        <w:ind w:left="2328" w:hanging="241"/>
      </w:pPr>
      <w:rPr>
        <w:rFonts w:hint="default"/>
        <w:lang w:val="en-US" w:eastAsia="zh-CN" w:bidi="ar-SA"/>
      </w:rPr>
    </w:lvl>
    <w:lvl w:ilvl="8" w:tentative="0">
      <w:start w:val="0"/>
      <w:numFmt w:val="bullet"/>
      <w:lvlText w:val="•"/>
      <w:lvlJc w:val="left"/>
      <w:pPr>
        <w:ind w:left="2612" w:hanging="241"/>
      </w:pPr>
      <w:rPr>
        <w:rFonts w:hint="default"/>
        <w:lang w:val="en-US" w:eastAsia="zh-CN" w:bidi="ar-SA"/>
      </w:rPr>
    </w:lvl>
  </w:abstractNum>
  <w:abstractNum w:abstractNumId="5">
    <w:nsid w:val="4D4DC07F"/>
    <w:multiLevelType w:val="multilevel"/>
    <w:tmpl w:val="4D4DC07F"/>
    <w:lvl w:ilvl="0" w:tentative="0">
      <w:start w:val="1"/>
      <w:numFmt w:val="decimal"/>
      <w:lvlText w:val="（%1）"/>
      <w:lvlJc w:val="left"/>
      <w:pPr>
        <w:ind w:left="2227" w:hanging="800"/>
        <w:jc w:val="left"/>
      </w:pPr>
      <w:rPr>
        <w:rFonts w:hint="default" w:ascii="宋体" w:hAnsi="宋体" w:eastAsia="宋体" w:cs="宋体"/>
        <w:w w:val="99"/>
        <w:sz w:val="30"/>
        <w:szCs w:val="30"/>
        <w:lang w:val="en-US" w:eastAsia="zh-CN" w:bidi="ar-SA"/>
      </w:rPr>
    </w:lvl>
    <w:lvl w:ilvl="1" w:tentative="0">
      <w:start w:val="0"/>
      <w:numFmt w:val="bullet"/>
      <w:lvlText w:val="•"/>
      <w:lvlJc w:val="left"/>
      <w:pPr>
        <w:ind w:left="3098" w:hanging="800"/>
      </w:pPr>
      <w:rPr>
        <w:rFonts w:hint="default"/>
        <w:lang w:val="en-US" w:eastAsia="zh-CN" w:bidi="ar-SA"/>
      </w:rPr>
    </w:lvl>
    <w:lvl w:ilvl="2" w:tentative="0">
      <w:start w:val="0"/>
      <w:numFmt w:val="bullet"/>
      <w:lvlText w:val="•"/>
      <w:lvlJc w:val="left"/>
      <w:pPr>
        <w:ind w:left="3977" w:hanging="800"/>
      </w:pPr>
      <w:rPr>
        <w:rFonts w:hint="default"/>
        <w:lang w:val="en-US" w:eastAsia="zh-CN" w:bidi="ar-SA"/>
      </w:rPr>
    </w:lvl>
    <w:lvl w:ilvl="3" w:tentative="0">
      <w:start w:val="0"/>
      <w:numFmt w:val="bullet"/>
      <w:lvlText w:val="•"/>
      <w:lvlJc w:val="left"/>
      <w:pPr>
        <w:ind w:left="4855" w:hanging="800"/>
      </w:pPr>
      <w:rPr>
        <w:rFonts w:hint="default"/>
        <w:lang w:val="en-US" w:eastAsia="zh-CN" w:bidi="ar-SA"/>
      </w:rPr>
    </w:lvl>
    <w:lvl w:ilvl="4" w:tentative="0">
      <w:start w:val="0"/>
      <w:numFmt w:val="bullet"/>
      <w:lvlText w:val="•"/>
      <w:lvlJc w:val="left"/>
      <w:pPr>
        <w:ind w:left="5734" w:hanging="800"/>
      </w:pPr>
      <w:rPr>
        <w:rFonts w:hint="default"/>
        <w:lang w:val="en-US" w:eastAsia="zh-CN" w:bidi="ar-SA"/>
      </w:rPr>
    </w:lvl>
    <w:lvl w:ilvl="5" w:tentative="0">
      <w:start w:val="0"/>
      <w:numFmt w:val="bullet"/>
      <w:lvlText w:val="•"/>
      <w:lvlJc w:val="left"/>
      <w:pPr>
        <w:ind w:left="6613" w:hanging="800"/>
      </w:pPr>
      <w:rPr>
        <w:rFonts w:hint="default"/>
        <w:lang w:val="en-US" w:eastAsia="zh-CN" w:bidi="ar-SA"/>
      </w:rPr>
    </w:lvl>
    <w:lvl w:ilvl="6" w:tentative="0">
      <w:start w:val="0"/>
      <w:numFmt w:val="bullet"/>
      <w:lvlText w:val="•"/>
      <w:lvlJc w:val="left"/>
      <w:pPr>
        <w:ind w:left="7491" w:hanging="800"/>
      </w:pPr>
      <w:rPr>
        <w:rFonts w:hint="default"/>
        <w:lang w:val="en-US" w:eastAsia="zh-CN" w:bidi="ar-SA"/>
      </w:rPr>
    </w:lvl>
    <w:lvl w:ilvl="7" w:tentative="0">
      <w:start w:val="0"/>
      <w:numFmt w:val="bullet"/>
      <w:lvlText w:val="•"/>
      <w:lvlJc w:val="left"/>
      <w:pPr>
        <w:ind w:left="8370" w:hanging="800"/>
      </w:pPr>
      <w:rPr>
        <w:rFonts w:hint="default"/>
        <w:lang w:val="en-US" w:eastAsia="zh-CN" w:bidi="ar-SA"/>
      </w:rPr>
    </w:lvl>
    <w:lvl w:ilvl="8" w:tentative="0">
      <w:start w:val="0"/>
      <w:numFmt w:val="bullet"/>
      <w:lvlText w:val="•"/>
      <w:lvlJc w:val="left"/>
      <w:pPr>
        <w:ind w:left="9248" w:hanging="800"/>
      </w:pPr>
      <w:rPr>
        <w:rFonts w:hint="default"/>
        <w:lang w:val="en-US" w:eastAsia="zh-CN" w:bidi="ar-SA"/>
      </w:rPr>
    </w:lvl>
  </w:abstractNum>
  <w:abstractNum w:abstractNumId="6">
    <w:nsid w:val="5A241D34"/>
    <w:multiLevelType w:val="multilevel"/>
    <w:tmpl w:val="5A241D34"/>
    <w:lvl w:ilvl="0" w:tentative="0">
      <w:start w:val="1"/>
      <w:numFmt w:val="decimal"/>
      <w:lvlText w:val="%1."/>
      <w:lvlJc w:val="left"/>
      <w:pPr>
        <w:ind w:left="1748" w:hanging="322"/>
        <w:jc w:val="left"/>
      </w:pPr>
      <w:rPr>
        <w:rFonts w:hint="default" w:ascii="宋体" w:hAnsi="宋体" w:eastAsia="宋体" w:cs="宋体"/>
        <w:spacing w:val="-2"/>
        <w:w w:val="99"/>
        <w:sz w:val="30"/>
        <w:szCs w:val="30"/>
        <w:lang w:val="en-US" w:eastAsia="zh-CN" w:bidi="ar-SA"/>
      </w:rPr>
    </w:lvl>
    <w:lvl w:ilvl="1" w:tentative="0">
      <w:start w:val="2"/>
      <w:numFmt w:val="decimal"/>
      <w:lvlText w:val="%2."/>
      <w:lvlJc w:val="left"/>
      <w:pPr>
        <w:ind w:left="2886" w:hanging="339"/>
        <w:jc w:val="left"/>
      </w:pPr>
      <w:rPr>
        <w:rFonts w:hint="default" w:ascii="宋体" w:hAnsi="宋体" w:eastAsia="宋体" w:cs="宋体"/>
        <w:spacing w:val="1"/>
        <w:w w:val="99"/>
        <w:sz w:val="32"/>
        <w:szCs w:val="32"/>
        <w:lang w:val="en-US" w:eastAsia="zh-CN" w:bidi="ar-SA"/>
      </w:rPr>
    </w:lvl>
    <w:lvl w:ilvl="2" w:tentative="0">
      <w:start w:val="0"/>
      <w:numFmt w:val="bullet"/>
      <w:lvlText w:val="•"/>
      <w:lvlJc w:val="left"/>
      <w:pPr>
        <w:ind w:left="3782" w:hanging="339"/>
      </w:pPr>
      <w:rPr>
        <w:rFonts w:hint="default"/>
        <w:lang w:val="en-US" w:eastAsia="zh-CN" w:bidi="ar-SA"/>
      </w:rPr>
    </w:lvl>
    <w:lvl w:ilvl="3" w:tentative="0">
      <w:start w:val="0"/>
      <w:numFmt w:val="bullet"/>
      <w:lvlText w:val="•"/>
      <w:lvlJc w:val="left"/>
      <w:pPr>
        <w:ind w:left="4685" w:hanging="339"/>
      </w:pPr>
      <w:rPr>
        <w:rFonts w:hint="default"/>
        <w:lang w:val="en-US" w:eastAsia="zh-CN" w:bidi="ar-SA"/>
      </w:rPr>
    </w:lvl>
    <w:lvl w:ilvl="4" w:tentative="0">
      <w:start w:val="0"/>
      <w:numFmt w:val="bullet"/>
      <w:lvlText w:val="•"/>
      <w:lvlJc w:val="left"/>
      <w:pPr>
        <w:ind w:left="5588" w:hanging="339"/>
      </w:pPr>
      <w:rPr>
        <w:rFonts w:hint="default"/>
        <w:lang w:val="en-US" w:eastAsia="zh-CN" w:bidi="ar-SA"/>
      </w:rPr>
    </w:lvl>
    <w:lvl w:ilvl="5" w:tentative="0">
      <w:start w:val="0"/>
      <w:numFmt w:val="bullet"/>
      <w:lvlText w:val="•"/>
      <w:lvlJc w:val="left"/>
      <w:pPr>
        <w:ind w:left="6491" w:hanging="339"/>
      </w:pPr>
      <w:rPr>
        <w:rFonts w:hint="default"/>
        <w:lang w:val="en-US" w:eastAsia="zh-CN" w:bidi="ar-SA"/>
      </w:rPr>
    </w:lvl>
    <w:lvl w:ilvl="6" w:tentative="0">
      <w:start w:val="0"/>
      <w:numFmt w:val="bullet"/>
      <w:lvlText w:val="•"/>
      <w:lvlJc w:val="left"/>
      <w:pPr>
        <w:ind w:left="7394" w:hanging="339"/>
      </w:pPr>
      <w:rPr>
        <w:rFonts w:hint="default"/>
        <w:lang w:val="en-US" w:eastAsia="zh-CN" w:bidi="ar-SA"/>
      </w:rPr>
    </w:lvl>
    <w:lvl w:ilvl="7" w:tentative="0">
      <w:start w:val="0"/>
      <w:numFmt w:val="bullet"/>
      <w:lvlText w:val="•"/>
      <w:lvlJc w:val="left"/>
      <w:pPr>
        <w:ind w:left="8297" w:hanging="339"/>
      </w:pPr>
      <w:rPr>
        <w:rFonts w:hint="default"/>
        <w:lang w:val="en-US" w:eastAsia="zh-CN" w:bidi="ar-SA"/>
      </w:rPr>
    </w:lvl>
    <w:lvl w:ilvl="8" w:tentative="0">
      <w:start w:val="0"/>
      <w:numFmt w:val="bullet"/>
      <w:lvlText w:val="•"/>
      <w:lvlJc w:val="left"/>
      <w:pPr>
        <w:ind w:left="9200" w:hanging="339"/>
      </w:pPr>
      <w:rPr>
        <w:rFonts w:hint="default"/>
        <w:lang w:val="en-US" w:eastAsia="zh-CN" w:bidi="ar-SA"/>
      </w:rPr>
    </w:lvl>
  </w:abstractNum>
  <w:num w:numId="1">
    <w:abstractNumId w:val="3"/>
  </w:num>
  <w:num w:numId="2">
    <w:abstractNumId w:val="6"/>
  </w:num>
  <w:num w:numId="3">
    <w:abstractNumId w:val="0"/>
  </w:num>
  <w:num w:numId="4">
    <w:abstractNumId w:val="5"/>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000000"/>
    <w:rsid w:val="003F4E42"/>
    <w:rsid w:val="35A251B1"/>
    <w:rsid w:val="6AD265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4849" w:right="5434"/>
      <w:jc w:val="center"/>
      <w:outlineLvl w:val="1"/>
    </w:pPr>
    <w:rPr>
      <w:rFonts w:ascii="宋体" w:hAnsi="宋体" w:eastAsia="宋体" w:cs="宋体"/>
      <w:sz w:val="72"/>
      <w:szCs w:val="72"/>
      <w:lang w:val="en-US" w:eastAsia="zh-CN" w:bidi="ar-SA"/>
    </w:rPr>
  </w:style>
  <w:style w:type="paragraph" w:styleId="3">
    <w:name w:val="heading 2"/>
    <w:basedOn w:val="1"/>
    <w:next w:val="1"/>
    <w:qFormat/>
    <w:uiPriority w:val="1"/>
    <w:pPr>
      <w:ind w:left="702"/>
      <w:outlineLvl w:val="2"/>
    </w:pPr>
    <w:rPr>
      <w:rFonts w:ascii="宋体" w:hAnsi="宋体" w:eastAsia="宋体" w:cs="宋体"/>
      <w:sz w:val="36"/>
      <w:szCs w:val="36"/>
      <w:lang w:val="en-US" w:eastAsia="zh-CN" w:bidi="ar-SA"/>
    </w:rPr>
  </w:style>
  <w:style w:type="paragraph" w:styleId="4">
    <w:name w:val="heading 3"/>
    <w:basedOn w:val="1"/>
    <w:next w:val="1"/>
    <w:qFormat/>
    <w:uiPriority w:val="1"/>
    <w:pPr>
      <w:ind w:left="1750" w:hanging="324"/>
      <w:outlineLvl w:val="3"/>
    </w:pPr>
    <w:rPr>
      <w:rFonts w:ascii="Microsoft YaHei UI" w:hAnsi="Microsoft YaHei UI" w:eastAsia="Microsoft YaHei UI" w:cs="Microsoft YaHei UI"/>
      <w:b/>
      <w:bCs/>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32"/>
      <w:szCs w:val="32"/>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750" w:hanging="324"/>
    </w:pPr>
    <w:rPr>
      <w:rFonts w:ascii="宋体" w:hAnsi="宋体" w:eastAsia="宋体" w:cs="宋体"/>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2024-11-22T02:02:00Z</dcterms:created>
  <dc:creator>Administrator</dc:creator>
  <cp:lastModifiedBy>Administrator</cp:lastModifiedBy>
  <dcterms:modified xsi:type="dcterms:W3CDTF">2024-11-22T02:17:40Z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Creator">
    <vt:lpwstr>Adobe Acrobat Pro DC 20.6.20034</vt:lpwstr>
  </property>
  <property fmtid="{D5CDD505-2E9C-101B-9397-08002B2CF9AE}" pid="4" name="LastSaved">
    <vt:filetime>2024-11-22T00:00:00Z</vt:filetime>
  </property>
  <property fmtid="{D5CDD505-2E9C-101B-9397-08002B2CF9AE}" pid="5" name="KSOProductBuildVer">
    <vt:lpwstr>2052-11.1.0.10314</vt:lpwstr>
  </property>
</Properties>
</file>