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36" w:firstLineChars="198"/>
        <w:textAlignment w:val="auto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我承诺：本人没有如下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十种情形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，若被</w:t>
      </w: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招聘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b/>
          <w:sz w:val="32"/>
          <w:szCs w:val="32"/>
        </w:rPr>
        <w:t>审查发现有以下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之一，本人属于瞒报，自动放弃</w:t>
      </w: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聘</w:t>
      </w:r>
      <w:r>
        <w:rPr>
          <w:rFonts w:hint="eastAsia" w:ascii="仿宋_GB2312" w:hAnsi="宋体" w:eastAsia="仿宋_GB2312" w:cs="宋体"/>
          <w:b/>
          <w:sz w:val="32"/>
          <w:szCs w:val="32"/>
        </w:rPr>
        <w:t>用为</w:t>
      </w: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霞涌街道办事处编外人员</w:t>
      </w:r>
      <w:r>
        <w:rPr>
          <w:rFonts w:hint="eastAsia" w:ascii="仿宋_GB2312" w:hAnsi="宋体" w:eastAsia="仿宋_GB2312" w:cs="宋体"/>
          <w:b/>
          <w:sz w:val="32"/>
          <w:szCs w:val="32"/>
        </w:rPr>
        <w:t>的资格，一切后果由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sz w:val="32"/>
          <w:szCs w:val="32"/>
        </w:rPr>
        <w:t>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因吸食、注射毒品，卖淫、嫖娼，赌博或为赌博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被行政拘留、司法拘留或收容教育的；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被吊销律师、公证员执业证书的；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被开除公职、开除军籍或者因违纪违规被辞退解聘的；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应急救援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工作劳动合同期未满擅自离职的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十、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有较为严重的个人不良信用记录的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有失信行为被法院纳入失信被执行人名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单且尚未撤销的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其他不适合从事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应急救援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工作的。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snapToGrid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footerReference r:id="rId3" w:type="default"/>
      <w:pgSz w:w="11906" w:h="16838"/>
      <w:pgMar w:top="1701" w:right="1417" w:bottom="158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0D7D2E9A"/>
    <w:rsid w:val="11E44952"/>
    <w:rsid w:val="1D263678"/>
    <w:rsid w:val="29E82388"/>
    <w:rsid w:val="3795171E"/>
    <w:rsid w:val="3A6556DE"/>
    <w:rsid w:val="3FB73ECB"/>
    <w:rsid w:val="47A12CF8"/>
    <w:rsid w:val="49084668"/>
    <w:rsid w:val="59FF25C5"/>
    <w:rsid w:val="5A5A0CDE"/>
    <w:rsid w:val="5D282222"/>
    <w:rsid w:val="741E75FB"/>
    <w:rsid w:val="789B6D3E"/>
    <w:rsid w:val="7AA40A8F"/>
    <w:rsid w:val="7BC2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3</TotalTime>
  <ScaleCrop>false</ScaleCrop>
  <LinksUpToDate>false</LinksUpToDate>
  <CharactersWithSpaces>1270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2021-05-20T07:08:00Z</cp:lastPrinted>
  <dcterms:modified xsi:type="dcterms:W3CDTF">2024-08-01T11:22:32Z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