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18EDDE">
      <w:pPr>
        <w:spacing w:line="54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</w:p>
    <w:p w14:paraId="53107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</w:p>
    <w:p w14:paraId="3DFA0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  <w:lang w:val="en-US" w:eastAsia="zh-CN"/>
        </w:rPr>
        <w:t>2024</w:t>
      </w:r>
      <w:r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</w:rPr>
        <w:t>年度</w:t>
      </w:r>
      <w:r>
        <w:rPr>
          <w:rFonts w:hint="eastAsia" w:ascii="方正小标宋简体" w:hAnsi="华文中宋" w:eastAsia="方正小标宋简体"/>
          <w:color w:val="auto"/>
          <w:sz w:val="44"/>
          <w:szCs w:val="44"/>
          <w:highlight w:val="none"/>
        </w:rPr>
        <w:t>惠州市</w:t>
      </w:r>
      <w:r>
        <w:rPr>
          <w:rFonts w:hint="eastAsia" w:ascii="方正小标宋简体" w:hAnsi="华文中宋" w:eastAsia="方正小标宋简体"/>
          <w:color w:val="auto"/>
          <w:sz w:val="44"/>
          <w:szCs w:val="44"/>
          <w:highlight w:val="none"/>
          <w:lang w:val="en-US" w:eastAsia="zh-CN"/>
        </w:rPr>
        <w:t>大亚湾区</w:t>
      </w:r>
      <w:r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  <w:lang w:eastAsia="zh-CN"/>
        </w:rPr>
        <w:t>民办</w:t>
      </w:r>
      <w:r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</w:rPr>
        <w:t>教育培训机构</w:t>
      </w:r>
    </w:p>
    <w:p w14:paraId="6762B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</w:rPr>
        <w:t>年检</w:t>
      </w:r>
      <w:r>
        <w:rPr>
          <w:rFonts w:hint="eastAsia" w:ascii="方正小标宋简体" w:hAnsi="华文中宋" w:eastAsia="方正小标宋简体" w:cs="Times New Roman"/>
          <w:color w:val="auto"/>
          <w:sz w:val="44"/>
          <w:szCs w:val="44"/>
          <w:highlight w:val="none"/>
          <w:lang w:val="en-US" w:eastAsia="zh-CN"/>
        </w:rPr>
        <w:t>材料目录清单</w:t>
      </w:r>
    </w:p>
    <w:p w14:paraId="3FB8C9EF">
      <w:pPr>
        <w:spacing w:line="400" w:lineRule="exact"/>
        <w:rPr>
          <w:rFonts w:hint="eastAsia" w:ascii="仿宋_GB2312" w:hAnsi="宋体" w:eastAsia="仿宋_GB2312" w:cs="宋体"/>
          <w:color w:val="auto"/>
          <w:kern w:val="0"/>
          <w:sz w:val="24"/>
          <w:highlight w:val="none"/>
        </w:rPr>
      </w:pPr>
    </w:p>
    <w:p w14:paraId="5A3A8966">
      <w:pPr>
        <w:spacing w:line="400" w:lineRule="exact"/>
        <w:rPr>
          <w:rFonts w:hint="eastAsia" w:ascii="仿宋_GB2312" w:hAnsi="宋体" w:eastAsia="仿宋_GB2312" w:cs="宋体"/>
          <w:color w:val="auto"/>
          <w:kern w:val="0"/>
          <w:sz w:val="24"/>
          <w:highlight w:val="none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</w:rPr>
        <w:t xml:space="preserve">单位名称（盖章）       </w:t>
      </w: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</w:rPr>
        <w:t xml:space="preserve"> </w:t>
      </w: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</w:rPr>
        <w:t xml:space="preserve">经办人：        </w:t>
      </w: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24"/>
          <w:highlight w:val="none"/>
        </w:rPr>
        <w:t>联系电话：</w:t>
      </w:r>
    </w:p>
    <w:tbl>
      <w:tblPr>
        <w:tblStyle w:val="5"/>
        <w:tblW w:w="102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2"/>
        <w:gridCol w:w="6325"/>
        <w:gridCol w:w="1190"/>
        <w:gridCol w:w="777"/>
        <w:gridCol w:w="1131"/>
      </w:tblGrid>
      <w:tr w14:paraId="148AE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80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30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Times New Roman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年检内容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83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要求及说明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F9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提交</w:t>
            </w:r>
          </w:p>
          <w:p w14:paraId="7E4FE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份数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D6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 w14:paraId="7C1DC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5C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BE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惠州市大亚湾区民办教育培训机构年度检查报告书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96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3670C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A2C57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4C66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B0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70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《中华人民共和国民办学校办学许可证》副本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77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B29CE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CA8BF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3BCC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9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6C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营业执照（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  <w:t>民办非企业单位登记证书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FF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复印件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B2229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24C74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3609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DF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F6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  <w:t>会计师事务所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出具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  <w:t>的20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  <w:t>年度财务审计报告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B8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8A27C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65668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26E0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E0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32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银行资金监管账户存款余额表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F2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4739C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D495B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15C35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AA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31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本机构培训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  <w:t>收费项目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、收费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  <w:t>标准表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5A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DD8BC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2CF3D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23AA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BB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9D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val="en-US" w:eastAsia="zh-CN"/>
              </w:rPr>
              <w:t>惠州市大亚湾区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eastAsia="zh-CN"/>
              </w:rPr>
              <w:t>民办教育培训机构广告宣传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val="en-US" w:eastAsia="zh-CN"/>
              </w:rPr>
              <w:t>情况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eastAsia="zh-CN"/>
              </w:rPr>
              <w:t>表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46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A5BD6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7880D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B46F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27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6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val="en-US" w:eastAsia="zh-CN"/>
              </w:rPr>
              <w:t>惠州市大亚湾区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eastAsia="zh-CN"/>
              </w:rPr>
              <w:t>民办教育培训机构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val="en-US" w:eastAsia="zh-CN"/>
              </w:rPr>
              <w:t>培训教材情况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17"/>
                <w:sz w:val="28"/>
                <w:szCs w:val="28"/>
                <w:highlight w:val="none"/>
                <w:lang w:eastAsia="zh-CN"/>
              </w:rPr>
              <w:t>表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3D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CA1FB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7D08C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C311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3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3C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1C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信用报告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3F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68861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838E8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在信用中国官网查询下载</w:t>
            </w:r>
          </w:p>
        </w:tc>
      </w:tr>
      <w:tr w14:paraId="0E5F2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1F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6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1A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惠州市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大亚湾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区民办教育培训机构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202</w:t>
            </w:r>
            <w:r>
              <w:rPr>
                <w:rFonts w:hint="eastAsia" w:ascii="仿宋_GB2312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年度检查评分表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6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原件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9B5AF">
            <w:pPr>
              <w:keepNext w:val="0"/>
              <w:keepLines w:val="0"/>
              <w:widowControl w:val="0"/>
              <w:suppressLineNumbers w:val="0"/>
              <w:spacing w:beforeLines="0" w:afterLines="0"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6F7D3">
            <w:pPr>
              <w:widowControl w:val="0"/>
              <w:spacing w:beforeLines="0" w:afterLines="0" w:line="32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3E7DD13C">
      <w:pPr>
        <w:spacing w:line="600" w:lineRule="exact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备注：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1.未满半年的新办机构提供资产负债表和利润分配表；</w:t>
      </w:r>
    </w:p>
    <w:p w14:paraId="2B98F7B3">
      <w:pPr>
        <w:numPr>
          <w:ilvl w:val="0"/>
          <w:numId w:val="1"/>
        </w:numPr>
        <w:spacing w:line="600" w:lineRule="exact"/>
        <w:ind w:firstLine="720" w:firstLineChars="300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此年检内容表应张贴在年检资料文件袋表面。</w:t>
      </w:r>
    </w:p>
    <w:p w14:paraId="72FC94FC">
      <w:pPr>
        <w:widowControl/>
        <w:ind w:firstLine="6746" w:firstLineChars="2800"/>
        <w:jc w:val="left"/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  <w:t>编号：</w:t>
      </w:r>
    </w:p>
    <w:p w14:paraId="2C1293D9">
      <w:pPr>
        <w:spacing w:line="54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附件3-1</w:t>
      </w:r>
    </w:p>
    <w:p w14:paraId="732BC52D">
      <w:pPr>
        <w:widowControl/>
        <w:jc w:val="both"/>
        <w:rPr>
          <w:rFonts w:ascii="黑体" w:hAnsi="宋体" w:eastAsia="黑体" w:cs="宋体"/>
          <w:color w:val="auto"/>
          <w:kern w:val="0"/>
          <w:sz w:val="52"/>
          <w:szCs w:val="52"/>
          <w:highlight w:val="none"/>
        </w:rPr>
      </w:pPr>
    </w:p>
    <w:p w14:paraId="00D0B81D">
      <w:pPr>
        <w:widowControl/>
        <w:jc w:val="center"/>
        <w:rPr>
          <w:rFonts w:hint="eastAsia" w:ascii="黑体" w:eastAsia="黑体" w:cs="宋体" w:hAnsiTheme="majorEastAsia"/>
          <w:b/>
          <w:color w:val="auto"/>
          <w:kern w:val="0"/>
          <w:sz w:val="52"/>
          <w:szCs w:val="52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52"/>
          <w:szCs w:val="52"/>
          <w:highlight w:val="none"/>
        </w:rPr>
        <w:t>惠州市</w:t>
      </w:r>
      <w:r>
        <w:rPr>
          <w:rFonts w:hint="eastAsia" w:ascii="黑体" w:eastAsia="黑体" w:cs="宋体" w:hAnsiTheme="majorEastAsia"/>
          <w:b/>
          <w:color w:val="auto"/>
          <w:kern w:val="0"/>
          <w:sz w:val="52"/>
          <w:szCs w:val="52"/>
          <w:highlight w:val="none"/>
          <w:lang w:eastAsia="zh-CN"/>
        </w:rPr>
        <w:t>大亚湾区</w:t>
      </w:r>
      <w:r>
        <w:rPr>
          <w:rFonts w:hint="eastAsia" w:ascii="黑体" w:eastAsia="黑体" w:cs="宋体" w:hAnsiTheme="majorEastAsia"/>
          <w:b/>
          <w:color w:val="auto"/>
          <w:kern w:val="0"/>
          <w:sz w:val="52"/>
          <w:szCs w:val="52"/>
          <w:highlight w:val="none"/>
          <w:lang w:val="en-US" w:eastAsia="zh-CN"/>
        </w:rPr>
        <w:t>民办</w:t>
      </w:r>
      <w:r>
        <w:rPr>
          <w:rFonts w:hint="eastAsia" w:ascii="黑体" w:eastAsia="黑体" w:cs="宋体" w:hAnsiTheme="majorEastAsia"/>
          <w:b/>
          <w:color w:val="auto"/>
          <w:kern w:val="0"/>
          <w:sz w:val="52"/>
          <w:szCs w:val="52"/>
          <w:highlight w:val="none"/>
        </w:rPr>
        <w:t>教育机构</w:t>
      </w:r>
    </w:p>
    <w:p w14:paraId="5E852BD5">
      <w:pPr>
        <w:widowControl/>
        <w:jc w:val="center"/>
        <w:rPr>
          <w:rFonts w:cs="宋体" w:asciiTheme="majorEastAsia" w:hAnsiTheme="majorEastAsia" w:eastAsiaTheme="majorEastAsia"/>
          <w:b/>
          <w:color w:val="auto"/>
          <w:kern w:val="0"/>
          <w:sz w:val="52"/>
          <w:szCs w:val="52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52"/>
          <w:szCs w:val="52"/>
          <w:highlight w:val="none"/>
        </w:rPr>
        <w:t>年度检查报告书</w:t>
      </w:r>
    </w:p>
    <w:p w14:paraId="72CB4482">
      <w:pPr>
        <w:widowControl/>
        <w:ind w:firstLine="2168" w:firstLineChars="900"/>
        <w:jc w:val="left"/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3644D694">
      <w:pPr>
        <w:widowControl/>
        <w:ind w:firstLine="2409" w:firstLineChars="800"/>
        <w:jc w:val="both"/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>（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u w:val="single"/>
        </w:rPr>
        <w:t>　　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u w:val="single"/>
          <w:lang w:val="en-US" w:eastAsia="zh-CN"/>
        </w:rPr>
        <w:t>2024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u w:val="single"/>
        </w:rPr>
        <w:t>　　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>年度）</w:t>
      </w:r>
    </w:p>
    <w:p w14:paraId="6606D0C8">
      <w:pPr>
        <w:widowControl/>
        <w:jc w:val="left"/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05480D5A">
      <w:pPr>
        <w:widowControl/>
        <w:jc w:val="left"/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1C512828">
      <w:pPr>
        <w:widowControl/>
        <w:jc w:val="left"/>
        <w:rPr>
          <w:rFonts w:hint="eastAsia"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76D5BCBD">
      <w:pPr>
        <w:widowControl/>
        <w:jc w:val="left"/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7878E8FF">
      <w:pPr>
        <w:widowControl/>
        <w:jc w:val="left"/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2E0C8DF3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>教 育 机 构（盖章）</w:t>
      </w:r>
      <w:r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</w:rPr>
        <w:t>：</w:t>
      </w:r>
      <w:r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  <w:u w:val="single"/>
        </w:rPr>
        <w:t>　　　　　　　　　　　　　　　　　　　</w:t>
      </w:r>
    </w:p>
    <w:p w14:paraId="76BDE3F6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</w:rPr>
      </w:pPr>
    </w:p>
    <w:p w14:paraId="23937E10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>教育机构法定代表人签字</w:t>
      </w:r>
      <w:r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</w:rPr>
        <w:t>：</w:t>
      </w:r>
      <w:r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  <w:u w:val="single"/>
        </w:rPr>
        <w:t>　　　　　　</w:t>
      </w:r>
      <w:r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  <w:u w:val="single"/>
        </w:rPr>
        <w:t xml:space="preserve">　　　　　    </w:t>
      </w:r>
    </w:p>
    <w:p w14:paraId="0B9FF59C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28"/>
          <w:szCs w:val="28"/>
          <w:highlight w:val="none"/>
        </w:rPr>
      </w:pPr>
    </w:p>
    <w:p w14:paraId="355B182D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 xml:space="preserve">申    请    日    期： 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 xml:space="preserve">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lang w:val="en-US" w:eastAsia="zh-CN"/>
        </w:rPr>
        <w:t>2025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 xml:space="preserve"> 年   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lang w:val="en-US" w:eastAsia="zh-CN"/>
        </w:rPr>
        <w:t xml:space="preserve">    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 xml:space="preserve">月   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 xml:space="preserve"> 日</w:t>
      </w:r>
    </w:p>
    <w:p w14:paraId="1F53A53F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</w:pPr>
    </w:p>
    <w:p w14:paraId="1A6E5543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>业务主管机关受理日期：          年        月        日</w:t>
      </w:r>
    </w:p>
    <w:p w14:paraId="0EF1E493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</w:pPr>
    </w:p>
    <w:p w14:paraId="410D43ED">
      <w:pPr>
        <w:widowControl/>
        <w:jc w:val="left"/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eastAsia="黑体" w:cs="宋体" w:hAnsiTheme="majorEastAsia"/>
          <w:b/>
          <w:color w:val="auto"/>
          <w:kern w:val="0"/>
          <w:sz w:val="30"/>
          <w:szCs w:val="30"/>
          <w:highlight w:val="none"/>
        </w:rPr>
        <w:t>审批 机关 受 理 日 期：         年        月        日</w:t>
      </w:r>
    </w:p>
    <w:p w14:paraId="634BF10D">
      <w:pPr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4E7F027B">
      <w:pPr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3FBCFB05">
      <w:pPr>
        <w:rPr>
          <w:rFonts w:cs="宋体" w:asciiTheme="majorEastAsia" w:hAnsiTheme="majorEastAsia" w:eastAsiaTheme="majorEastAsia"/>
          <w:b/>
          <w:color w:val="auto"/>
          <w:kern w:val="0"/>
          <w:sz w:val="24"/>
          <w:szCs w:val="24"/>
          <w:highlight w:val="none"/>
        </w:rPr>
      </w:pPr>
    </w:p>
    <w:p w14:paraId="4FFCFAB6">
      <w:pPr>
        <w:widowControl/>
        <w:jc w:val="center"/>
        <w:rPr>
          <w:rFonts w:hint="eastAsia" w:ascii="黑体" w:hAnsi="宋体" w:eastAsia="黑体" w:cs="宋体"/>
          <w:color w:val="auto"/>
          <w:kern w:val="0"/>
          <w:sz w:val="52"/>
          <w:szCs w:val="52"/>
          <w:highlight w:val="none"/>
        </w:rPr>
      </w:pPr>
    </w:p>
    <w:p w14:paraId="6C97AA63">
      <w:pPr>
        <w:widowControl/>
        <w:jc w:val="center"/>
        <w:rPr>
          <w:rFonts w:hint="eastAsia" w:ascii="黑体" w:hAnsi="宋体" w:eastAsia="黑体" w:cs="宋体"/>
          <w:color w:val="auto"/>
          <w:kern w:val="0"/>
          <w:sz w:val="52"/>
          <w:szCs w:val="52"/>
          <w:highlight w:val="none"/>
        </w:rPr>
      </w:pPr>
      <w:r>
        <w:rPr>
          <w:rFonts w:hint="eastAsia" w:ascii="黑体" w:hAnsi="宋体" w:eastAsia="黑体" w:cs="宋体"/>
          <w:color w:val="auto"/>
          <w:kern w:val="0"/>
          <w:sz w:val="52"/>
          <w:szCs w:val="52"/>
          <w:highlight w:val="none"/>
        </w:rPr>
        <w:t>年   检  须   知</w:t>
      </w:r>
    </w:p>
    <w:p w14:paraId="4E3F3E76"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  <w:highlight w:val="none"/>
        </w:rPr>
      </w:pPr>
    </w:p>
    <w:p w14:paraId="5828EADF"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  <w:highlight w:val="none"/>
        </w:rPr>
      </w:pPr>
    </w:p>
    <w:p w14:paraId="4F7055DA"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  <w:highlight w:val="none"/>
        </w:rPr>
      </w:pPr>
    </w:p>
    <w:p w14:paraId="746240FE">
      <w:pPr>
        <w:widowControl/>
        <w:spacing w:line="620" w:lineRule="exact"/>
        <w:ind w:firstLine="640" w:firstLineChars="200"/>
        <w:jc w:val="left"/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>一、教育机构年检《报告书》内容真实无误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0E0EFE91">
      <w:pPr>
        <w:widowControl/>
        <w:spacing w:line="620" w:lineRule="exact"/>
        <w:ind w:firstLine="640" w:firstLineChars="200"/>
        <w:jc w:val="left"/>
        <w:rPr>
          <w:rFonts w:ascii="宋体" w:hAnsi="宋体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>二、本《报告书》请用蓝色或黑色墨水填写，字迹要清晰、工整，其中的数据、时间、电话号码一律用阿拉伯数字填写。</w:t>
      </w:r>
    </w:p>
    <w:p w14:paraId="4AA7399A">
      <w:pPr>
        <w:widowControl/>
        <w:spacing w:line="620" w:lineRule="exact"/>
        <w:ind w:firstLine="640" w:firstLineChars="200"/>
        <w:jc w:val="left"/>
        <w:rPr>
          <w:rFonts w:ascii="宋体" w:hAnsi="宋体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>三、《报告书》中数据以上年末或上年1－12月累计为准。</w:t>
      </w:r>
    </w:p>
    <w:p w14:paraId="66B0A2D4">
      <w:pPr>
        <w:widowControl/>
        <w:spacing w:line="620" w:lineRule="exact"/>
        <w:ind w:firstLine="640" w:firstLineChars="200"/>
        <w:jc w:val="left"/>
        <w:rPr>
          <w:rFonts w:ascii="宋体" w:hAnsi="宋体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>四、教育机构提交的文件、证件复印件一律使用A4纸。</w:t>
      </w:r>
    </w:p>
    <w:p w14:paraId="25D3D412">
      <w:pPr>
        <w:spacing w:line="620" w:lineRule="exact"/>
        <w:ind w:firstLine="640" w:firstLineChars="200"/>
        <w:rPr>
          <w:rFonts w:ascii="宋体" w:hAnsi="宋体" w:eastAsia="宋体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>、年检结束后，年检材料一份留年检机关，一份退受检教育机构。</w:t>
      </w:r>
    </w:p>
    <w:p w14:paraId="268274B4">
      <w:pPr>
        <w:spacing w:line="520" w:lineRule="exact"/>
        <w:rPr>
          <w:color w:val="auto"/>
          <w:highlight w:val="none"/>
        </w:rPr>
      </w:pPr>
    </w:p>
    <w:p w14:paraId="18C32A5E">
      <w:pPr>
        <w:rPr>
          <w:rFonts w:hint="eastAsia"/>
          <w:color w:val="auto"/>
          <w:highlight w:val="none"/>
        </w:rPr>
      </w:pPr>
    </w:p>
    <w:p w14:paraId="15878030">
      <w:pPr>
        <w:autoSpaceDE w:val="0"/>
        <w:autoSpaceDN w:val="0"/>
        <w:adjustRightInd w:val="0"/>
        <w:jc w:val="center"/>
        <w:rPr>
          <w:rFonts w:ascii="宋体" w:hAnsi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法定代表人申明</w:t>
      </w:r>
    </w:p>
    <w:p w14:paraId="1A0A304F">
      <w:pPr>
        <w:autoSpaceDE w:val="0"/>
        <w:autoSpaceDN w:val="0"/>
        <w:adjustRightInd w:val="0"/>
        <w:jc w:val="center"/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</w:pPr>
    </w:p>
    <w:p w14:paraId="10A9ABCD">
      <w:pPr>
        <w:spacing w:line="620" w:lineRule="exact"/>
        <w:ind w:firstLine="640" w:firstLineChars="200"/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>本报告书情况属实，本人愿意承担由此引起的一切法律责任。</w:t>
      </w:r>
    </w:p>
    <w:p w14:paraId="28ABB020">
      <w:pPr>
        <w:spacing w:line="620" w:lineRule="exact"/>
        <w:ind w:firstLine="640" w:firstLineChars="200"/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</w:pPr>
    </w:p>
    <w:p w14:paraId="063D0E35">
      <w:pPr>
        <w:spacing w:line="620" w:lineRule="exact"/>
        <w:ind w:firstLine="2880" w:firstLineChars="900"/>
        <w:rPr>
          <w:rFonts w:hint="eastAsia" w:ascii="仿宋_GB2312" w:hAnsi="宋体" w:eastAsia="仿宋_GB2312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</w:rPr>
        <w:t xml:space="preserve">法定代表人签字：   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</w:rPr>
        <w:t xml:space="preserve">             </w:t>
      </w:r>
    </w:p>
    <w:p w14:paraId="4BF0D830">
      <w:pPr>
        <w:spacing w:line="460" w:lineRule="exact"/>
        <w:ind w:firstLine="6118" w:firstLineChars="1912"/>
        <w:rPr>
          <w:rFonts w:hint="eastAsia" w:ascii="仿宋_GB2312" w:hAnsi="宋体" w:eastAsia="仿宋_GB2312"/>
          <w:color w:val="auto"/>
          <w:sz w:val="32"/>
          <w:szCs w:val="32"/>
          <w:highlight w:val="none"/>
        </w:rPr>
      </w:pPr>
    </w:p>
    <w:p w14:paraId="78A17946">
      <w:pPr>
        <w:spacing w:line="460" w:lineRule="exact"/>
        <w:ind w:firstLine="5440" w:firstLineChars="1700"/>
        <w:rPr>
          <w:rFonts w:hint="eastAsia" w:ascii="仿宋_GB2312" w:hAnsi="宋体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</w:rPr>
        <w:t>年    月    日</w:t>
      </w:r>
    </w:p>
    <w:p w14:paraId="03CD40E5">
      <w:pPr>
        <w:rPr>
          <w:rFonts w:hint="eastAsia"/>
          <w:color w:val="auto"/>
          <w:highlight w:val="none"/>
        </w:rPr>
      </w:pPr>
    </w:p>
    <w:p w14:paraId="3B382210">
      <w:pPr>
        <w:rPr>
          <w:color w:val="auto"/>
          <w:highlight w:val="none"/>
        </w:rPr>
      </w:pPr>
    </w:p>
    <w:p w14:paraId="698C0031">
      <w:pPr>
        <w:spacing w:line="54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附件3-2</w:t>
      </w:r>
    </w:p>
    <w:p w14:paraId="2A458656">
      <w:pPr>
        <w:jc w:val="both"/>
        <w:rPr>
          <w:rFonts w:hint="eastAsia" w:ascii="黑体" w:eastAsia="黑体"/>
          <w:b/>
          <w:color w:val="auto"/>
          <w:sz w:val="40"/>
          <w:szCs w:val="40"/>
          <w:highlight w:val="none"/>
        </w:rPr>
      </w:pPr>
    </w:p>
    <w:p w14:paraId="68067110">
      <w:pPr>
        <w:jc w:val="center"/>
        <w:rPr>
          <w:color w:val="auto"/>
          <w:highlight w:val="none"/>
        </w:rPr>
      </w:pPr>
      <w:r>
        <w:rPr>
          <w:rFonts w:hint="eastAsia" w:ascii="黑体" w:eastAsia="黑体"/>
          <w:b/>
          <w:color w:val="auto"/>
          <w:sz w:val="40"/>
          <w:szCs w:val="40"/>
          <w:highlight w:val="none"/>
        </w:rPr>
        <w:t>惠州市</w:t>
      </w:r>
      <w:r>
        <w:rPr>
          <w:rFonts w:hint="eastAsia" w:ascii="黑体" w:eastAsia="黑体"/>
          <w:b/>
          <w:color w:val="auto"/>
          <w:sz w:val="40"/>
          <w:szCs w:val="40"/>
          <w:highlight w:val="none"/>
          <w:lang w:eastAsia="zh-CN"/>
        </w:rPr>
        <w:t>大亚湾区</w:t>
      </w:r>
      <w:r>
        <w:rPr>
          <w:rFonts w:hint="eastAsia" w:ascii="黑体" w:eastAsia="黑体"/>
          <w:b/>
          <w:color w:val="auto"/>
          <w:sz w:val="40"/>
          <w:szCs w:val="40"/>
          <w:highlight w:val="none"/>
          <w:lang w:val="en-US" w:eastAsia="zh-CN"/>
        </w:rPr>
        <w:t>民办</w:t>
      </w:r>
      <w:r>
        <w:rPr>
          <w:rFonts w:hint="eastAsia" w:ascii="黑体" w:eastAsia="黑体"/>
          <w:b/>
          <w:color w:val="auto"/>
          <w:sz w:val="40"/>
          <w:szCs w:val="40"/>
          <w:highlight w:val="none"/>
        </w:rPr>
        <w:t>教育机构年检表</w:t>
      </w:r>
      <w:r>
        <w:rPr>
          <w:rFonts w:hint="eastAsia"/>
          <w:color w:val="auto"/>
          <w:highlight w:val="none"/>
        </w:rPr>
        <w:t xml:space="preserve">                                                 </w:t>
      </w:r>
    </w:p>
    <w:p w14:paraId="6DB3722F">
      <w:pPr>
        <w:ind w:left="420" w:hanging="420" w:hangingChars="200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                                                           </w:t>
      </w:r>
      <w:r>
        <w:rPr>
          <w:rFonts w:hint="eastAsia"/>
          <w:color w:val="auto"/>
          <w:highlight w:val="none"/>
          <w:lang w:val="en-US" w:eastAsia="zh-CN"/>
        </w:rPr>
        <w:t>2025</w:t>
      </w:r>
      <w:r>
        <w:rPr>
          <w:rFonts w:hint="eastAsia"/>
          <w:color w:val="auto"/>
          <w:highlight w:val="none"/>
        </w:rPr>
        <w:t>年</w:t>
      </w:r>
      <w:r>
        <w:rPr>
          <w:rFonts w:hint="eastAsia"/>
          <w:color w:val="auto"/>
          <w:highlight w:val="none"/>
          <w:lang w:val="en-US" w:eastAsia="zh-CN"/>
        </w:rPr>
        <w:t xml:space="preserve">   </w:t>
      </w:r>
      <w:r>
        <w:rPr>
          <w:rFonts w:hint="eastAsia"/>
          <w:color w:val="auto"/>
          <w:highlight w:val="none"/>
        </w:rPr>
        <w:t>月   日</w:t>
      </w:r>
    </w:p>
    <w:tbl>
      <w:tblPr>
        <w:tblStyle w:val="5"/>
        <w:tblW w:w="9923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193"/>
        <w:gridCol w:w="570"/>
        <w:gridCol w:w="848"/>
        <w:gridCol w:w="567"/>
        <w:gridCol w:w="1559"/>
        <w:gridCol w:w="426"/>
        <w:gridCol w:w="425"/>
        <w:gridCol w:w="399"/>
        <w:gridCol w:w="567"/>
        <w:gridCol w:w="194"/>
        <w:gridCol w:w="625"/>
        <w:gridCol w:w="202"/>
        <w:gridCol w:w="1698"/>
      </w:tblGrid>
      <w:tr w14:paraId="70EB40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62FE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教育机构（章）</w:t>
            </w:r>
          </w:p>
        </w:tc>
        <w:tc>
          <w:tcPr>
            <w:tcW w:w="80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C658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2B8B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9DD3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71476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办公室</w:t>
            </w:r>
          </w:p>
        </w:tc>
        <w:tc>
          <w:tcPr>
            <w:tcW w:w="33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E758F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761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58CB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邮编　</w:t>
            </w:r>
          </w:p>
        </w:tc>
        <w:tc>
          <w:tcPr>
            <w:tcW w:w="2525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F64F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7E54B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4C987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905F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招生办</w:t>
            </w:r>
          </w:p>
        </w:tc>
        <w:tc>
          <w:tcPr>
            <w:tcW w:w="33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EA15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76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7566D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52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0111B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79DCD7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092D2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教育机构</w:t>
            </w:r>
          </w:p>
          <w:p w14:paraId="2DF057B0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详细地址</w:t>
            </w:r>
          </w:p>
        </w:tc>
        <w:tc>
          <w:tcPr>
            <w:tcW w:w="80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C3338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41A0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FE58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举办者</w:t>
            </w:r>
          </w:p>
        </w:tc>
        <w:tc>
          <w:tcPr>
            <w:tcW w:w="5555" w:type="dxa"/>
            <w:gridSpan w:val="9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05CA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27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FF8E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2CC26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EAB00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C4C4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555" w:type="dxa"/>
            <w:gridSpan w:val="9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00E4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2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4C65AF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50AE57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427768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38C00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教育机构法人代表（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签名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）　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748DB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CA1D1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ACEF0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6574B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校长姓名</w:t>
            </w:r>
          </w:p>
        </w:tc>
        <w:tc>
          <w:tcPr>
            <w:tcW w:w="1160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DC13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27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391F6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电话　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8BC02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0FB5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F2FA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1CD5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511B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1D12B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6C11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60" w:type="dxa"/>
            <w:gridSpan w:val="3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692192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27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602ED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98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35FC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5E1D3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88712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F75A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959DC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5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88DB0">
            <w:pPr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67C0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6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502B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27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48997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6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305A1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31C44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BEE30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教育机构性质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BD17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7E5B0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办学层次</w:t>
            </w:r>
          </w:p>
        </w:tc>
        <w:tc>
          <w:tcPr>
            <w:tcW w:w="20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FABDD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  <w:p w14:paraId="3102999A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2850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办学形式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E8C580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22A4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EA2B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办学范围</w:t>
            </w:r>
          </w:p>
        </w:tc>
        <w:tc>
          <w:tcPr>
            <w:tcW w:w="80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72CA7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6E8B87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6B614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招生对象</w:t>
            </w:r>
          </w:p>
        </w:tc>
        <w:tc>
          <w:tcPr>
            <w:tcW w:w="80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8C54A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0CD2F1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84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299B9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成立机构</w:t>
            </w:r>
          </w:p>
          <w:p w14:paraId="6FB9008F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批准文号</w:t>
            </w:r>
          </w:p>
        </w:tc>
        <w:tc>
          <w:tcPr>
            <w:tcW w:w="536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133D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6644EB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批准日期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7BA6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31E5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5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C32B8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许可证</w:t>
            </w:r>
          </w:p>
        </w:tc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8A72F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证号</w:t>
            </w:r>
          </w:p>
        </w:tc>
        <w:tc>
          <w:tcPr>
            <w:tcW w:w="536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8E51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3A60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发证日期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057F6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0347B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5DEAA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173938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有效日期</w:t>
            </w:r>
          </w:p>
        </w:tc>
        <w:tc>
          <w:tcPr>
            <w:tcW w:w="808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968411">
            <w:pPr>
              <w:widowControl/>
              <w:ind w:firstLine="120" w:firstLineChars="5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自　　　年　　月　　日至　　　年  　　月　  　日止</w:t>
            </w:r>
          </w:p>
        </w:tc>
      </w:tr>
      <w:tr w14:paraId="0FDEF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9D4C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业务主管机关名称＊</w:t>
            </w:r>
          </w:p>
        </w:tc>
        <w:tc>
          <w:tcPr>
            <w:tcW w:w="479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3E44DD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67991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电话＊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D66C8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1DD54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4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C2299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办学审批机关名称＊</w:t>
            </w:r>
          </w:p>
        </w:tc>
        <w:tc>
          <w:tcPr>
            <w:tcW w:w="479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2C7D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D50C8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电话＊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B10F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21909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4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8AD5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本次年检结果＊　</w:t>
            </w:r>
          </w:p>
        </w:tc>
        <w:tc>
          <w:tcPr>
            <w:tcW w:w="34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1EE36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0480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上次年检结果＊　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E539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 w14:paraId="580D5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2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2C72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注：标＊号项目由年检机关填写，其余由学校填写；</w:t>
            </w:r>
          </w:p>
        </w:tc>
      </w:tr>
    </w:tbl>
    <w:p w14:paraId="709F71C1">
      <w:pPr>
        <w:rPr>
          <w:rFonts w:hint="eastAsia"/>
          <w:color w:val="auto"/>
          <w:highlight w:val="none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 w14:paraId="76289D94">
      <w:pPr>
        <w:spacing w:line="54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附件3-3</w:t>
      </w:r>
    </w:p>
    <w:p w14:paraId="33E562A6">
      <w:pPr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 w14:paraId="0CB77B69">
      <w:pPr>
        <w:tabs>
          <w:tab w:val="left" w:pos="180"/>
          <w:tab w:val="left" w:pos="540"/>
          <w:tab w:val="left" w:pos="1260"/>
        </w:tabs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年度惠州市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大亚湾区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  <w:t>民办教育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highlight w:val="none"/>
        </w:rPr>
        <w:t>培训机构检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  <w:t>查评分表</w:t>
      </w:r>
    </w:p>
    <w:p w14:paraId="033730E7">
      <w:pPr>
        <w:tabs>
          <w:tab w:val="left" w:pos="180"/>
          <w:tab w:val="left" w:pos="540"/>
          <w:tab w:val="left" w:pos="1260"/>
        </w:tabs>
        <w:jc w:val="both"/>
        <w:rPr>
          <w:rFonts w:hint="eastAsia" w:ascii="仿宋" w:hAnsi="仿宋" w:eastAsia="仿宋" w:cs="仿宋"/>
          <w:color w:val="auto"/>
          <w:kern w:val="0"/>
          <w:sz w:val="24"/>
          <w:highlight w:val="none"/>
          <w:lang w:eastAsia="zh-CN"/>
        </w:rPr>
      </w:pPr>
    </w:p>
    <w:p w14:paraId="4516FD37">
      <w:pPr>
        <w:tabs>
          <w:tab w:val="left" w:pos="180"/>
          <w:tab w:val="left" w:pos="540"/>
          <w:tab w:val="left" w:pos="1260"/>
        </w:tabs>
        <w:jc w:val="both"/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eastAsia="zh-CN"/>
        </w:rPr>
        <w:t>培训机构法人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en-US" w:eastAsia="zh-CN"/>
        </w:rPr>
        <w:t>代表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eastAsia="zh-CN"/>
        </w:rPr>
        <w:t>签名（单位盖章）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>：</w:t>
      </w:r>
      <w:r>
        <w:rPr>
          <w:rFonts w:hint="eastAsia" w:ascii="仿宋" w:hAnsi="仿宋" w:eastAsia="仿宋" w:cs="仿宋"/>
          <w:color w:val="auto"/>
          <w:spacing w:val="-20"/>
          <w:kern w:val="0"/>
          <w:szCs w:val="21"/>
          <w:highlight w:val="none"/>
        </w:rPr>
        <w:t xml:space="preserve">                               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 xml:space="preserve"> 2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  <w:lang w:val="en-US" w:eastAsia="zh-CN"/>
        </w:rPr>
        <w:t>025</w:t>
      </w:r>
      <w:r>
        <w:rPr>
          <w:rFonts w:hint="eastAsia" w:ascii="仿宋" w:hAnsi="仿宋" w:eastAsia="仿宋" w:cs="仿宋"/>
          <w:color w:val="auto"/>
          <w:kern w:val="0"/>
          <w:sz w:val="24"/>
          <w:highlight w:val="none"/>
        </w:rPr>
        <w:t>年   月   日</w:t>
      </w:r>
    </w:p>
    <w:tbl>
      <w:tblPr>
        <w:tblStyle w:val="5"/>
        <w:tblpPr w:leftFromText="180" w:rightFromText="180" w:vertAnchor="text" w:horzAnchor="page" w:tblpX="712" w:tblpY="58"/>
        <w:tblOverlap w:val="never"/>
        <w:tblW w:w="15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58"/>
        <w:gridCol w:w="653"/>
        <w:gridCol w:w="7403"/>
        <w:gridCol w:w="580"/>
        <w:gridCol w:w="1370"/>
        <w:gridCol w:w="881"/>
        <w:gridCol w:w="900"/>
        <w:gridCol w:w="2480"/>
      </w:tblGrid>
      <w:tr w14:paraId="600FD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32" w:type="dxa"/>
            <w:noWrap w:val="0"/>
            <w:vAlign w:val="center"/>
          </w:tcPr>
          <w:p w14:paraId="4CA82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 w14:paraId="59B073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一级</w:t>
            </w:r>
          </w:p>
          <w:p w14:paraId="76A7F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7403" w:type="dxa"/>
            <w:noWrap w:val="0"/>
            <w:vAlign w:val="center"/>
          </w:tcPr>
          <w:p w14:paraId="4B57F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二级指标</w:t>
            </w:r>
          </w:p>
        </w:tc>
        <w:tc>
          <w:tcPr>
            <w:tcW w:w="580" w:type="dxa"/>
            <w:noWrap w:val="0"/>
            <w:vAlign w:val="center"/>
          </w:tcPr>
          <w:p w14:paraId="09754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1370" w:type="dxa"/>
            <w:noWrap w:val="0"/>
            <w:vAlign w:val="center"/>
          </w:tcPr>
          <w:p w14:paraId="001E7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检查办法</w:t>
            </w:r>
          </w:p>
        </w:tc>
        <w:tc>
          <w:tcPr>
            <w:tcW w:w="881" w:type="dxa"/>
            <w:noWrap w:val="0"/>
            <w:vAlign w:val="center"/>
          </w:tcPr>
          <w:p w14:paraId="4F8684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自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查</w:t>
            </w:r>
          </w:p>
          <w:p w14:paraId="0630C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得分</w:t>
            </w:r>
          </w:p>
        </w:tc>
        <w:tc>
          <w:tcPr>
            <w:tcW w:w="900" w:type="dxa"/>
            <w:noWrap w:val="0"/>
            <w:vAlign w:val="center"/>
          </w:tcPr>
          <w:p w14:paraId="12C07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检查</w:t>
            </w:r>
          </w:p>
          <w:p w14:paraId="6B75D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得分</w:t>
            </w:r>
          </w:p>
        </w:tc>
        <w:tc>
          <w:tcPr>
            <w:tcW w:w="2480" w:type="dxa"/>
            <w:noWrap w:val="0"/>
            <w:vAlign w:val="center"/>
          </w:tcPr>
          <w:p w14:paraId="163E6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检查组</w:t>
            </w:r>
          </w:p>
          <w:p w14:paraId="5904B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扣分说明</w:t>
            </w:r>
          </w:p>
        </w:tc>
      </w:tr>
      <w:tr w14:paraId="05997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532" w:type="dxa"/>
            <w:vMerge w:val="restart"/>
            <w:noWrap w:val="0"/>
            <w:vAlign w:val="center"/>
          </w:tcPr>
          <w:p w14:paraId="5DB3B14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11F83ED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规范</w:t>
            </w:r>
          </w:p>
          <w:p w14:paraId="07B422E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办学</w:t>
            </w:r>
          </w:p>
          <w:p w14:paraId="2D5D8E5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720ACE8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1.培训机构名称规范，证照信息（名称、地址）一致，并悬挂在显眼处（0.5分）；证照均在有效期内（0.5分）。</w:t>
            </w:r>
          </w:p>
        </w:tc>
        <w:tc>
          <w:tcPr>
            <w:tcW w:w="580" w:type="dxa"/>
            <w:noWrap w:val="0"/>
            <w:vAlign w:val="center"/>
          </w:tcPr>
          <w:p w14:paraId="0AED572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370425FF">
            <w:pPr>
              <w:spacing w:line="240" w:lineRule="exact"/>
              <w:ind w:firstLine="210" w:firstLineChars="10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67C1FC1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68F1D99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6531234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BA70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61E2839D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2C2564D3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01049E1B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培训机构培训场所公示公开信息应当规范、齐全，培训场所内应公示：办学许可证、营业执照（或民办非企业单位登记证书）、收费账户及收退费项目标准、教学教研人员信息、消防安全承诺书等相关材料（每小项各1分）。</w:t>
            </w:r>
          </w:p>
        </w:tc>
        <w:tc>
          <w:tcPr>
            <w:tcW w:w="580" w:type="dxa"/>
            <w:noWrap w:val="0"/>
            <w:vAlign w:val="center"/>
          </w:tcPr>
          <w:p w14:paraId="4CA701C0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70" w:type="dxa"/>
            <w:noWrap w:val="0"/>
            <w:vAlign w:val="center"/>
          </w:tcPr>
          <w:p w14:paraId="6DF145D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3383530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1D1516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564100C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B454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7C34EF1A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2B78F254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1A9C693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3.不利用周末、节假日及寒暑假开展义务教育阶段学科类培训（4分）；培训结束时间严格执行规定（不晚于20点30分）（1分）。</w:t>
            </w:r>
          </w:p>
        </w:tc>
        <w:tc>
          <w:tcPr>
            <w:tcW w:w="580" w:type="dxa"/>
            <w:noWrap w:val="0"/>
            <w:vAlign w:val="center"/>
          </w:tcPr>
          <w:p w14:paraId="46237B1D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70" w:type="dxa"/>
            <w:noWrap w:val="0"/>
            <w:vAlign w:val="center"/>
          </w:tcPr>
          <w:p w14:paraId="4B29728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1BF1572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1993509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D25B11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6B3CE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10F7A76A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77998126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0C942205">
            <w:pPr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4.培训场所符合国家关于消防、住建、环保、卫生、食品经营等法律法规及政策要求，不存在违规设置厨房、宿室的情况（2分）（违反任意一项则不得分）。</w:t>
            </w:r>
          </w:p>
        </w:tc>
        <w:tc>
          <w:tcPr>
            <w:tcW w:w="580" w:type="dxa"/>
            <w:noWrap w:val="0"/>
            <w:vAlign w:val="center"/>
          </w:tcPr>
          <w:p w14:paraId="2EC427F5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4B0EF11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064E91A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14B39ED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1E998E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CCD58A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6E1D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5FC4C8C7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12E07127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57638986">
            <w:pPr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5.不擅自变更办学层次，不擅自变更办学类型、地址、办学内容（违反任意一项则不得分）。（2分）</w:t>
            </w:r>
          </w:p>
        </w:tc>
        <w:tc>
          <w:tcPr>
            <w:tcW w:w="580" w:type="dxa"/>
            <w:noWrap w:val="0"/>
            <w:vAlign w:val="center"/>
          </w:tcPr>
          <w:p w14:paraId="51230BD6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2D04E19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7F76515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F86799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5EEB4E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C66A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32" w:type="dxa"/>
            <w:vMerge w:val="continue"/>
            <w:noWrap w:val="0"/>
            <w:vAlign w:val="center"/>
          </w:tcPr>
          <w:p w14:paraId="412A3644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4101F2A9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0C6964C6">
            <w:pPr>
              <w:jc w:val="both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6.章程内容完备、规范，因业务需求修订章程的，完成修订后，报审批部门备案或者核准。（2分）</w:t>
            </w:r>
          </w:p>
        </w:tc>
        <w:tc>
          <w:tcPr>
            <w:tcW w:w="580" w:type="dxa"/>
            <w:noWrap w:val="0"/>
            <w:vAlign w:val="center"/>
          </w:tcPr>
          <w:p w14:paraId="6C1DDFD8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18EFFBCF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32B2EF07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768092F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881" w:type="dxa"/>
            <w:noWrap w:val="0"/>
            <w:vAlign w:val="center"/>
          </w:tcPr>
          <w:p w14:paraId="2746621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D68418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30311BD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48A8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32" w:type="dxa"/>
            <w:vMerge w:val="continue"/>
            <w:noWrap w:val="0"/>
            <w:vAlign w:val="center"/>
          </w:tcPr>
          <w:p w14:paraId="4D0B6686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7B7310A3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47E458C4">
            <w:pPr>
              <w:jc w:val="both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7.不存在因违反相关法律法规被相关行政部门下发整改通知的情况。（1分）</w:t>
            </w:r>
          </w:p>
        </w:tc>
        <w:tc>
          <w:tcPr>
            <w:tcW w:w="580" w:type="dxa"/>
            <w:noWrap w:val="0"/>
            <w:vAlign w:val="center"/>
          </w:tcPr>
          <w:p w14:paraId="7B2EE19D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0723049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06BBB1B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1690DA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06EF68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EFD2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32" w:type="dxa"/>
            <w:vMerge w:val="continue"/>
            <w:noWrap w:val="0"/>
            <w:vAlign w:val="center"/>
          </w:tcPr>
          <w:p w14:paraId="5C5E93D4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00BE471D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3BCFD0A0">
            <w:pPr>
              <w:jc w:val="both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8.不存在因违反相关法律法规受到相关行政部门行政处罚的情况。（2分）</w:t>
            </w:r>
          </w:p>
        </w:tc>
        <w:tc>
          <w:tcPr>
            <w:tcW w:w="580" w:type="dxa"/>
            <w:noWrap w:val="0"/>
            <w:vAlign w:val="center"/>
          </w:tcPr>
          <w:p w14:paraId="5FB28D89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7ECFADF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4C58EB9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BAA315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8D00C2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5A18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32" w:type="dxa"/>
            <w:noWrap w:val="0"/>
            <w:vAlign w:val="center"/>
          </w:tcPr>
          <w:p w14:paraId="6556F672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 w14:paraId="1CB887BB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党建</w:t>
            </w:r>
          </w:p>
          <w:p w14:paraId="3B268E3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工作</w:t>
            </w:r>
          </w:p>
          <w:p w14:paraId="05E2AF62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17D33644">
            <w:pPr>
              <w:jc w:val="both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培训机构应成立党支部等党的基层组织并开展学习活动。（1分）党员人数超3人的机构成立党支部，党员人数不足3人的机构建立联合党组织，没有党员的机构选派党建指导员。（2分）</w:t>
            </w:r>
          </w:p>
        </w:tc>
        <w:tc>
          <w:tcPr>
            <w:tcW w:w="580" w:type="dxa"/>
            <w:noWrap w:val="0"/>
            <w:vAlign w:val="center"/>
          </w:tcPr>
          <w:p w14:paraId="3162EAC9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70" w:type="dxa"/>
            <w:noWrap w:val="0"/>
            <w:vAlign w:val="center"/>
          </w:tcPr>
          <w:p w14:paraId="774C7E4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0B141750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5FB0069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noWrap w:val="0"/>
            <w:vAlign w:val="center"/>
          </w:tcPr>
          <w:p w14:paraId="4F89139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4610C9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1C1839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57D5A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532" w:type="dxa"/>
            <w:vMerge w:val="restart"/>
            <w:noWrap w:val="0"/>
            <w:vAlign w:val="center"/>
          </w:tcPr>
          <w:p w14:paraId="06DAF9E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7D9C75E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</w:t>
            </w:r>
          </w:p>
          <w:p w14:paraId="0E54A1D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管理</w:t>
            </w:r>
          </w:p>
          <w:p w14:paraId="5A0EB9E8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4A9891A1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1.有消防安全责任人和消防安全管理人，并明确相关责任（2分）；建立安全责任制度、安全事件风险评估和安全事故应急预案等机制（2分）。</w:t>
            </w:r>
          </w:p>
        </w:tc>
        <w:tc>
          <w:tcPr>
            <w:tcW w:w="580" w:type="dxa"/>
            <w:noWrap w:val="0"/>
            <w:vAlign w:val="center"/>
          </w:tcPr>
          <w:p w14:paraId="1FD32930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468FE48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229C7A2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50ED5DA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364BCB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ACA0CE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35FC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1B1522F0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58EDDBF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141DCB48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应当建立“人防、物防、技防”三位一体的安全防范体系，实现视频监控全覆盖，视频信息保存时间不少于30天（2分）；每月及寒暑假、新班开课前至少组织1次防火检查。培训期间，每2小时开展不少于1次的防火巡查，填写检查记录（2分）。</w:t>
            </w:r>
          </w:p>
        </w:tc>
        <w:tc>
          <w:tcPr>
            <w:tcW w:w="580" w:type="dxa"/>
            <w:noWrap w:val="0"/>
            <w:vAlign w:val="center"/>
          </w:tcPr>
          <w:p w14:paraId="63B8D54E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23FCDCC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734B5BF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4BCDBC8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26F4D2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2638105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5785A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4AFA9B92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1942932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15D7D14D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3.场所有两个以上安全出口，通道保持畅通无堵塞（2分）；疏散门的正上方、疏散走道及其转角处应设置灯光疏散指示标志（1分）。</w:t>
            </w:r>
          </w:p>
        </w:tc>
        <w:tc>
          <w:tcPr>
            <w:tcW w:w="580" w:type="dxa"/>
            <w:noWrap w:val="0"/>
            <w:vAlign w:val="center"/>
          </w:tcPr>
          <w:p w14:paraId="7AB449DD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70" w:type="dxa"/>
            <w:noWrap w:val="0"/>
            <w:vAlign w:val="center"/>
          </w:tcPr>
          <w:p w14:paraId="061E37FB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0F5EC2E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5E2BB6F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B66098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0C20ADD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6A61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32" w:type="dxa"/>
            <w:vMerge w:val="continue"/>
            <w:noWrap w:val="0"/>
            <w:vAlign w:val="center"/>
          </w:tcPr>
          <w:p w14:paraId="3DDE3CB5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74318B3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28B47340"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4.不在课室、安全出口等位置设置影响逃生的广告牌、铁栅栏等障碍物。（3分）</w:t>
            </w:r>
          </w:p>
        </w:tc>
        <w:tc>
          <w:tcPr>
            <w:tcW w:w="580" w:type="dxa"/>
            <w:noWrap w:val="0"/>
            <w:vAlign w:val="center"/>
          </w:tcPr>
          <w:p w14:paraId="1A07A8DF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70" w:type="dxa"/>
            <w:noWrap w:val="0"/>
            <w:vAlign w:val="center"/>
          </w:tcPr>
          <w:p w14:paraId="234168C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08E8264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788A03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0490AFF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61F8B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404D774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46D882EF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2430458B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5.消防设施器材、防暴器械保持完好，灭火器在有效范围，并在消防设施器材上设置醒目的标识，标明使用方法（2分）；制定灭火和应急疏散预案，定期开展演练（2分）。</w:t>
            </w:r>
          </w:p>
        </w:tc>
        <w:tc>
          <w:tcPr>
            <w:tcW w:w="580" w:type="dxa"/>
            <w:noWrap w:val="0"/>
            <w:vAlign w:val="center"/>
          </w:tcPr>
          <w:p w14:paraId="293710EA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2E1BFAC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65CEE68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0F86408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EFE42F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A03410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130D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2A0E3F3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17835A0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666DA2F9">
            <w:pPr>
              <w:jc w:val="left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6.设施设备符合相关规定要求。（2分）（艺术类应配备器乐、多媒体等教学设施，其中：舞蹈类培训教室地面应铺设舞蹈专用地胶和木地板；科技类科学实验应安排在专用教室进行，其场地、设备、安全等符合中小学校实验室要求；体育类培训设施及体育器材应符合安全、质检、消防、卫生、环保及全国性单项体育协会相关规则等标准。以上指标未达要求的扣1分）</w:t>
            </w:r>
          </w:p>
        </w:tc>
        <w:tc>
          <w:tcPr>
            <w:tcW w:w="580" w:type="dxa"/>
            <w:noWrap w:val="0"/>
            <w:vAlign w:val="center"/>
          </w:tcPr>
          <w:p w14:paraId="51B42F74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581845B6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3348117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3347C1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E0FAD5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718F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532" w:type="dxa"/>
            <w:vMerge w:val="restart"/>
            <w:noWrap w:val="0"/>
            <w:vAlign w:val="center"/>
          </w:tcPr>
          <w:p w14:paraId="453F6705">
            <w:pPr>
              <w:widowControl/>
              <w:spacing w:line="240" w:lineRule="exact"/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2A462740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培训</w:t>
            </w:r>
          </w:p>
          <w:p w14:paraId="528E7075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材料</w:t>
            </w:r>
          </w:p>
          <w:p w14:paraId="14E42862">
            <w:pPr>
              <w:widowControl/>
              <w:spacing w:line="240" w:lineRule="exact"/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6分</w:t>
            </w:r>
          </w:p>
        </w:tc>
        <w:tc>
          <w:tcPr>
            <w:tcW w:w="7403" w:type="dxa"/>
            <w:noWrap w:val="0"/>
            <w:vAlign w:val="center"/>
          </w:tcPr>
          <w:p w14:paraId="59C086A6">
            <w:pPr>
              <w:jc w:val="both"/>
              <w:rPr>
                <w:rFonts w:hint="default" w:ascii="仿宋" w:hAnsi="仿宋" w:eastAsia="仿宋" w:cs="仿宋"/>
                <w:color w:val="auto"/>
                <w:spacing w:val="-11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11"/>
                <w:sz w:val="21"/>
                <w:szCs w:val="21"/>
                <w:highlight w:val="none"/>
                <w:lang w:val="en-US" w:eastAsia="zh-CN"/>
              </w:rPr>
              <w:t>1.培训课程内容合理，符合国家及省级有关规定和要求（2分）；建立培训材料编写研发、审核、选用使用等内部管理制度（1分）；严禁使用违背社会主义核心价值观的教材和资料，严禁使用低俗违法、盗版侵权的培训教材和资料（1分）。</w:t>
            </w:r>
          </w:p>
        </w:tc>
        <w:tc>
          <w:tcPr>
            <w:tcW w:w="580" w:type="dxa"/>
            <w:noWrap w:val="0"/>
            <w:vAlign w:val="center"/>
          </w:tcPr>
          <w:p w14:paraId="63E5F828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108F9B44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4DC9B048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1CE1344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noWrap w:val="0"/>
            <w:vAlign w:val="center"/>
          </w:tcPr>
          <w:p w14:paraId="141E094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4684DE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026881B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A4A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5E704500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42486CB5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337B9680">
            <w:pPr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2.培训课程均应纳入监管平台课程目录，培训材料简要信息应录入监管平台。</w:t>
            </w:r>
          </w:p>
        </w:tc>
        <w:tc>
          <w:tcPr>
            <w:tcW w:w="580" w:type="dxa"/>
            <w:noWrap w:val="0"/>
            <w:vAlign w:val="center"/>
          </w:tcPr>
          <w:p w14:paraId="3BDE0E36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022F76D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全国监管平台信息查询</w:t>
            </w:r>
          </w:p>
        </w:tc>
        <w:tc>
          <w:tcPr>
            <w:tcW w:w="881" w:type="dxa"/>
            <w:noWrap w:val="0"/>
            <w:vAlign w:val="center"/>
          </w:tcPr>
          <w:p w14:paraId="0B53F35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6A4932E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0CA9B0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6456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32" w:type="dxa"/>
            <w:vMerge w:val="restart"/>
            <w:noWrap w:val="0"/>
            <w:vAlign w:val="center"/>
          </w:tcPr>
          <w:p w14:paraId="21899D6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05B86E5F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师资</w:t>
            </w:r>
          </w:p>
          <w:p w14:paraId="4E9DC738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管理</w:t>
            </w:r>
          </w:p>
          <w:p w14:paraId="54FA4C85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12EA4C9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1.有专（兼）职教师名册登记表，聘用的专兼职教学、教研人员具有相应的教师资格证或从业资格证（相关原件存放备查）。（2分）</w:t>
            </w:r>
          </w:p>
        </w:tc>
        <w:tc>
          <w:tcPr>
            <w:tcW w:w="580" w:type="dxa"/>
            <w:noWrap w:val="0"/>
            <w:vAlign w:val="center"/>
          </w:tcPr>
          <w:p w14:paraId="5AF0771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4D5E174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0274B370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2C4057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69B3475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C6C1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32" w:type="dxa"/>
            <w:vMerge w:val="continue"/>
            <w:noWrap w:val="0"/>
            <w:vAlign w:val="center"/>
          </w:tcPr>
          <w:p w14:paraId="288ACA4D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6D8CFD47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42885D3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所聘人员依法签订劳动合同，并缴纳社保（2分）；聘用从业人员无违法犯罪记录（提供近一个月的无犯罪记录证明）（2分）。（不能提供佐证材料或聘用违法人员不得分）</w:t>
            </w:r>
          </w:p>
        </w:tc>
        <w:tc>
          <w:tcPr>
            <w:tcW w:w="580" w:type="dxa"/>
            <w:noWrap w:val="0"/>
            <w:vAlign w:val="center"/>
          </w:tcPr>
          <w:p w14:paraId="10C7AFF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07C384F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1D16EEA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AAF7418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0931751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A9B5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32" w:type="dxa"/>
            <w:vMerge w:val="continue"/>
            <w:noWrap w:val="0"/>
            <w:vAlign w:val="center"/>
          </w:tcPr>
          <w:p w14:paraId="4E918276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08217835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2871399E">
            <w:pPr>
              <w:jc w:val="both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3.不得聘用中小学和幼儿园在职教师。（2分）</w:t>
            </w:r>
          </w:p>
        </w:tc>
        <w:tc>
          <w:tcPr>
            <w:tcW w:w="580" w:type="dxa"/>
            <w:noWrap w:val="0"/>
            <w:vAlign w:val="center"/>
          </w:tcPr>
          <w:p w14:paraId="5FA2C1D4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5BF07A6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6FF29C3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C680D3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FC46EE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0BFA3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532" w:type="dxa"/>
            <w:vMerge w:val="restart"/>
            <w:noWrap w:val="0"/>
            <w:vAlign w:val="center"/>
          </w:tcPr>
          <w:p w14:paraId="6809E4D9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7A780362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财务</w:t>
            </w:r>
          </w:p>
          <w:p w14:paraId="431D77D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管理</w:t>
            </w:r>
          </w:p>
          <w:p w14:paraId="1AE56A5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2CC3A7B7"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1.应按照国家有关规定开具发票；存放每月规范的财务报表、年度财务审计报告备查；按规定配备会计人员或执行代理记账；无资不抵债情形，无抽逃教育资金行为。（4分，每项各1分）</w:t>
            </w:r>
          </w:p>
        </w:tc>
        <w:tc>
          <w:tcPr>
            <w:tcW w:w="580" w:type="dxa"/>
            <w:noWrap w:val="0"/>
            <w:vAlign w:val="center"/>
          </w:tcPr>
          <w:p w14:paraId="3058E892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5D27A3D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15C33A6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EE0372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5042FD3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2C2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32" w:type="dxa"/>
            <w:vMerge w:val="continue"/>
            <w:noWrap w:val="0"/>
            <w:vAlign w:val="center"/>
          </w:tcPr>
          <w:p w14:paraId="3BF6709E">
            <w:pPr>
              <w:spacing w:line="240" w:lineRule="exac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5ADCE183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56C7F1D0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2.机构应开设培训预收费专用账户，与银行签订监管协议，预收费全部纳入银行托管账户（4分）。要全面使用《中小学生校外培训服务合同（示范文本）》。（2分，仅部分使用得1分，无使用不得分）</w:t>
            </w:r>
          </w:p>
        </w:tc>
        <w:tc>
          <w:tcPr>
            <w:tcW w:w="580" w:type="dxa"/>
            <w:noWrap w:val="0"/>
            <w:vAlign w:val="center"/>
          </w:tcPr>
          <w:p w14:paraId="0590332E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370" w:type="dxa"/>
            <w:noWrap w:val="0"/>
            <w:vAlign w:val="center"/>
          </w:tcPr>
          <w:p w14:paraId="4BA1C2E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</w:tc>
        <w:tc>
          <w:tcPr>
            <w:tcW w:w="881" w:type="dxa"/>
            <w:noWrap w:val="0"/>
            <w:vAlign w:val="center"/>
          </w:tcPr>
          <w:p w14:paraId="10359C5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9D8A669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57FEB39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552E3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2" w:type="dxa"/>
            <w:vMerge w:val="restart"/>
            <w:noWrap w:val="0"/>
            <w:vAlign w:val="center"/>
          </w:tcPr>
          <w:p w14:paraId="2223FA5E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1137FB4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平台</w:t>
            </w:r>
          </w:p>
          <w:p w14:paraId="5EB068F1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使用</w:t>
            </w:r>
          </w:p>
          <w:p w14:paraId="3609325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75BBCEF3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1.完成注册全国校外教育培训监管平台，开通平台支付渠道（4分），并按要求全面合规（3分）。</w:t>
            </w:r>
          </w:p>
        </w:tc>
        <w:tc>
          <w:tcPr>
            <w:tcW w:w="580" w:type="dxa"/>
            <w:noWrap w:val="0"/>
            <w:vAlign w:val="center"/>
          </w:tcPr>
          <w:p w14:paraId="6687EDDF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370" w:type="dxa"/>
            <w:noWrap w:val="0"/>
            <w:vAlign w:val="center"/>
          </w:tcPr>
          <w:p w14:paraId="73369B3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全国监管平台信息查询</w:t>
            </w:r>
          </w:p>
        </w:tc>
        <w:tc>
          <w:tcPr>
            <w:tcW w:w="881" w:type="dxa"/>
            <w:noWrap w:val="0"/>
            <w:vAlign w:val="center"/>
          </w:tcPr>
          <w:p w14:paraId="7C100939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875FDC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79B62B4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5B6A8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32" w:type="dxa"/>
            <w:vMerge w:val="continue"/>
            <w:noWrap w:val="0"/>
            <w:vAlign w:val="center"/>
          </w:tcPr>
          <w:p w14:paraId="7927AB0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0FD3459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0501FC23">
            <w:pPr>
              <w:jc w:val="left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2.所有收费均纳入监管专用账户，学员家长购课、缴费、消课均在全国监管平台上进行（3分）。</w:t>
            </w:r>
          </w:p>
        </w:tc>
        <w:tc>
          <w:tcPr>
            <w:tcW w:w="580" w:type="dxa"/>
            <w:noWrap w:val="0"/>
            <w:vAlign w:val="center"/>
          </w:tcPr>
          <w:p w14:paraId="28FCBF54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70" w:type="dxa"/>
            <w:noWrap w:val="0"/>
            <w:vAlign w:val="center"/>
          </w:tcPr>
          <w:p w14:paraId="1EDEDA6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全国监管平台信息查询</w:t>
            </w:r>
          </w:p>
        </w:tc>
        <w:tc>
          <w:tcPr>
            <w:tcW w:w="881" w:type="dxa"/>
            <w:noWrap w:val="0"/>
            <w:vAlign w:val="center"/>
          </w:tcPr>
          <w:p w14:paraId="62292588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0BD7DB8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65389A4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5AFDC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32" w:type="dxa"/>
            <w:vMerge w:val="continue"/>
            <w:noWrap w:val="0"/>
            <w:vAlign w:val="center"/>
          </w:tcPr>
          <w:p w14:paraId="5EFD1C5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2AB845D2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592D5D79">
            <w:pPr>
              <w:jc w:val="left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3.培训场所内应张贴全国平台家长端宣传材料及摆放全国平台收款码。（1分）</w:t>
            </w:r>
          </w:p>
        </w:tc>
        <w:tc>
          <w:tcPr>
            <w:tcW w:w="580" w:type="dxa"/>
            <w:noWrap w:val="0"/>
            <w:vAlign w:val="center"/>
          </w:tcPr>
          <w:p w14:paraId="4CCE3671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77AD970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1E7D250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D3C902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355AC9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65A2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32" w:type="dxa"/>
            <w:vMerge w:val="continue"/>
            <w:noWrap w:val="0"/>
            <w:vAlign w:val="center"/>
          </w:tcPr>
          <w:p w14:paraId="000A3C7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2B4BB88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6ED62FC1">
            <w:pPr>
              <w:jc w:val="left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4.在全国监管平台开通“先学后付”（2分），并有订单（1分）。</w:t>
            </w:r>
          </w:p>
        </w:tc>
        <w:tc>
          <w:tcPr>
            <w:tcW w:w="580" w:type="dxa"/>
            <w:noWrap w:val="0"/>
            <w:vAlign w:val="center"/>
          </w:tcPr>
          <w:p w14:paraId="5F1F7962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70" w:type="dxa"/>
            <w:noWrap w:val="0"/>
            <w:vAlign w:val="center"/>
          </w:tcPr>
          <w:p w14:paraId="30A420E1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全国监管平台信息查询</w:t>
            </w:r>
          </w:p>
        </w:tc>
        <w:tc>
          <w:tcPr>
            <w:tcW w:w="881" w:type="dxa"/>
            <w:noWrap w:val="0"/>
            <w:vAlign w:val="center"/>
          </w:tcPr>
          <w:p w14:paraId="0CD6536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809B42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3FFEC9A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EC8C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532" w:type="dxa"/>
            <w:vMerge w:val="continue"/>
            <w:noWrap w:val="0"/>
            <w:vAlign w:val="center"/>
          </w:tcPr>
          <w:p w14:paraId="78A4859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0B827F5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3888490E">
            <w:pPr>
              <w:jc w:val="left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5.近3个月在全国监管平台有购买课程订单。（1分）</w:t>
            </w:r>
          </w:p>
        </w:tc>
        <w:tc>
          <w:tcPr>
            <w:tcW w:w="580" w:type="dxa"/>
            <w:noWrap w:val="0"/>
            <w:vAlign w:val="center"/>
          </w:tcPr>
          <w:p w14:paraId="484EDD82">
            <w:pPr>
              <w:spacing w:line="24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1750C982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全国监管平台信息查询</w:t>
            </w:r>
          </w:p>
        </w:tc>
        <w:tc>
          <w:tcPr>
            <w:tcW w:w="881" w:type="dxa"/>
            <w:noWrap w:val="0"/>
            <w:vAlign w:val="center"/>
          </w:tcPr>
          <w:p w14:paraId="2F70C68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D05FFA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2BF2422B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99F8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32" w:type="dxa"/>
            <w:vMerge w:val="restart"/>
            <w:noWrap w:val="0"/>
            <w:vAlign w:val="center"/>
          </w:tcPr>
          <w:p w14:paraId="2C18FCC2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30243850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广告</w:t>
            </w:r>
          </w:p>
          <w:p w14:paraId="459EDE33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宣传</w:t>
            </w:r>
          </w:p>
          <w:p w14:paraId="7D53B3D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4525DF82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1.机构无违规招生宣传行为，机构无违规开展网络营销宣传行为。</w:t>
            </w:r>
          </w:p>
        </w:tc>
        <w:tc>
          <w:tcPr>
            <w:tcW w:w="580" w:type="dxa"/>
            <w:noWrap w:val="0"/>
            <w:vAlign w:val="center"/>
          </w:tcPr>
          <w:p w14:paraId="046D7BD0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458368EE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27FBAF1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2C42679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885AEF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546910C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2480F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1FA5266B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5556AB6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6EDE15F9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2.不在学校、幼儿园、商业公众等地发布违规宣传广告。</w:t>
            </w:r>
          </w:p>
        </w:tc>
        <w:tc>
          <w:tcPr>
            <w:tcW w:w="580" w:type="dxa"/>
            <w:noWrap w:val="0"/>
            <w:vAlign w:val="center"/>
          </w:tcPr>
          <w:p w14:paraId="1C0484A3">
            <w:pPr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72DAC9A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4AC7C3D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8D6DA90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30E5DDD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4AFF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32" w:type="dxa"/>
            <w:vMerge w:val="restart"/>
            <w:noWrap w:val="0"/>
            <w:vAlign w:val="center"/>
          </w:tcPr>
          <w:p w14:paraId="104485F9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5DB39B03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收退费管理</w:t>
            </w:r>
          </w:p>
          <w:p w14:paraId="2EC5C550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11分</w:t>
            </w:r>
          </w:p>
        </w:tc>
        <w:tc>
          <w:tcPr>
            <w:tcW w:w="7403" w:type="dxa"/>
            <w:noWrap w:val="0"/>
            <w:vAlign w:val="center"/>
          </w:tcPr>
          <w:p w14:paraId="658401B7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1.收费符合相关规定要求。（一次性收取时间跨度超过3个月或60课时的费用，扣3分；非学科类培训一次性收费超过5000元的，扣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shd w:val="clear"/>
                <w:lang w:val="en-US" w:eastAsia="zh-CN"/>
              </w:rPr>
              <w:t>4分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580" w:type="dxa"/>
            <w:noWrap w:val="0"/>
            <w:vAlign w:val="center"/>
          </w:tcPr>
          <w:p w14:paraId="2D4E8776"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70" w:type="dxa"/>
            <w:noWrap w:val="0"/>
            <w:vAlign w:val="center"/>
          </w:tcPr>
          <w:p w14:paraId="7A12D0EC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2A310EA9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5C96BB4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AEA1F8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6F7411D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7DE4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2D9A41DE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53924DA8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24F7DC13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2.制定符合法律法规政策的退费制度及流程。</w:t>
            </w:r>
          </w:p>
        </w:tc>
        <w:tc>
          <w:tcPr>
            <w:tcW w:w="580" w:type="dxa"/>
            <w:noWrap w:val="0"/>
            <w:vAlign w:val="center"/>
          </w:tcPr>
          <w:p w14:paraId="688579F9"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31A243BA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查阅资料</w:t>
            </w:r>
          </w:p>
          <w:p w14:paraId="5C55F9B3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实地查看</w:t>
            </w:r>
          </w:p>
        </w:tc>
        <w:tc>
          <w:tcPr>
            <w:tcW w:w="881" w:type="dxa"/>
            <w:noWrap w:val="0"/>
            <w:vAlign w:val="center"/>
          </w:tcPr>
          <w:p w14:paraId="059E7ED3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7C5FCE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39E7442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623B7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167DB4E9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34CCB1A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059AF296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3.有效投诉举报。（存在退费投诉且查实属机构责任的或投诉线索移交后未及时处理的，扣5分）</w:t>
            </w:r>
          </w:p>
        </w:tc>
        <w:tc>
          <w:tcPr>
            <w:tcW w:w="580" w:type="dxa"/>
            <w:noWrap w:val="0"/>
            <w:vAlign w:val="center"/>
          </w:tcPr>
          <w:p w14:paraId="63BC152B"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70" w:type="dxa"/>
            <w:noWrap w:val="0"/>
            <w:vAlign w:val="center"/>
          </w:tcPr>
          <w:p w14:paraId="59D5A25D"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教育部门受理投诉举报的数据情况</w:t>
            </w:r>
          </w:p>
        </w:tc>
        <w:tc>
          <w:tcPr>
            <w:tcW w:w="881" w:type="dxa"/>
            <w:noWrap w:val="0"/>
            <w:vAlign w:val="center"/>
          </w:tcPr>
          <w:p w14:paraId="68847CA9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B68A79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4336C35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2E2E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2" w:type="dxa"/>
            <w:vMerge w:val="restart"/>
            <w:noWrap w:val="0"/>
            <w:vAlign w:val="center"/>
          </w:tcPr>
          <w:p w14:paraId="27C858B2">
            <w:pPr>
              <w:spacing w:line="24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911" w:type="dxa"/>
            <w:gridSpan w:val="2"/>
            <w:vMerge w:val="restart"/>
            <w:noWrap w:val="0"/>
            <w:vAlign w:val="center"/>
          </w:tcPr>
          <w:p w14:paraId="7B352A71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完成</w:t>
            </w:r>
          </w:p>
          <w:p w14:paraId="61FA07CD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任务</w:t>
            </w:r>
          </w:p>
          <w:p w14:paraId="0038C20D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2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7403" w:type="dxa"/>
            <w:noWrap w:val="0"/>
            <w:vAlign w:val="center"/>
          </w:tcPr>
          <w:p w14:paraId="603EBC06">
            <w:pPr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按时参加教育部门组织的会议、培训和各项活动。（不按要求参加的每次</w:t>
            </w:r>
          </w:p>
          <w:p w14:paraId="5BB418FA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扣1分，扣完即止）</w:t>
            </w:r>
          </w:p>
        </w:tc>
        <w:tc>
          <w:tcPr>
            <w:tcW w:w="580" w:type="dxa"/>
            <w:noWrap w:val="0"/>
            <w:vAlign w:val="center"/>
          </w:tcPr>
          <w:p w14:paraId="3F2F1121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70" w:type="dxa"/>
            <w:noWrap w:val="0"/>
            <w:vAlign w:val="center"/>
          </w:tcPr>
          <w:p w14:paraId="6A9FBCAD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教育部门会议记录和通报情况</w:t>
            </w:r>
          </w:p>
        </w:tc>
        <w:tc>
          <w:tcPr>
            <w:tcW w:w="881" w:type="dxa"/>
            <w:noWrap w:val="0"/>
            <w:vAlign w:val="center"/>
          </w:tcPr>
          <w:p w14:paraId="48824EB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  <w:p w14:paraId="011B959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F5B5486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6E840C4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010E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32" w:type="dxa"/>
            <w:vMerge w:val="continue"/>
            <w:noWrap w:val="0"/>
            <w:vAlign w:val="center"/>
          </w:tcPr>
          <w:p w14:paraId="34A2DC08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911" w:type="dxa"/>
            <w:gridSpan w:val="2"/>
            <w:vMerge w:val="continue"/>
            <w:noWrap w:val="0"/>
            <w:vAlign w:val="center"/>
          </w:tcPr>
          <w:p w14:paraId="7B124E18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03" w:type="dxa"/>
            <w:noWrap w:val="0"/>
            <w:vAlign w:val="center"/>
          </w:tcPr>
          <w:p w14:paraId="43611A33"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2.按要求完成各项工作任务。（根据通报情况一次扣1分，扣完即止）</w:t>
            </w:r>
          </w:p>
        </w:tc>
        <w:tc>
          <w:tcPr>
            <w:tcW w:w="580" w:type="dxa"/>
            <w:noWrap w:val="0"/>
            <w:vAlign w:val="center"/>
          </w:tcPr>
          <w:p w14:paraId="1C543642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370" w:type="dxa"/>
            <w:noWrap w:val="0"/>
            <w:vAlign w:val="center"/>
          </w:tcPr>
          <w:p w14:paraId="1E18D8A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教育部门会议记录和通报情况</w:t>
            </w:r>
          </w:p>
        </w:tc>
        <w:tc>
          <w:tcPr>
            <w:tcW w:w="881" w:type="dxa"/>
            <w:noWrap w:val="0"/>
            <w:vAlign w:val="center"/>
          </w:tcPr>
          <w:p w14:paraId="19630D54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C645AD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noWrap w:val="0"/>
            <w:vAlign w:val="center"/>
          </w:tcPr>
          <w:p w14:paraId="1D6768B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6A890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443" w:type="dxa"/>
            <w:gridSpan w:val="3"/>
            <w:noWrap w:val="0"/>
            <w:vAlign w:val="center"/>
          </w:tcPr>
          <w:p w14:paraId="182F4899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总分</w:t>
            </w:r>
          </w:p>
        </w:tc>
        <w:tc>
          <w:tcPr>
            <w:tcW w:w="11134" w:type="dxa"/>
            <w:gridSpan w:val="5"/>
            <w:noWrap w:val="0"/>
            <w:vAlign w:val="center"/>
          </w:tcPr>
          <w:p w14:paraId="5FAEEE1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100</w:t>
            </w:r>
          </w:p>
        </w:tc>
        <w:tc>
          <w:tcPr>
            <w:tcW w:w="2480" w:type="dxa"/>
            <w:noWrap w:val="0"/>
            <w:vAlign w:val="center"/>
          </w:tcPr>
          <w:p w14:paraId="236F3523">
            <w:pPr>
              <w:spacing w:line="24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3AB15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1443" w:type="dxa"/>
            <w:gridSpan w:val="3"/>
            <w:noWrap w:val="0"/>
            <w:vAlign w:val="center"/>
          </w:tcPr>
          <w:p w14:paraId="4A1B4531">
            <w:pPr>
              <w:spacing w:line="240" w:lineRule="exact"/>
              <w:jc w:val="both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  <w:p w14:paraId="26F8B78F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检查组签名</w:t>
            </w:r>
          </w:p>
          <w:p w14:paraId="03AFB1E2">
            <w:pPr>
              <w:spacing w:line="240" w:lineRule="exact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134" w:type="dxa"/>
            <w:gridSpan w:val="5"/>
            <w:noWrap w:val="0"/>
            <w:vAlign w:val="center"/>
          </w:tcPr>
          <w:p w14:paraId="479BA44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 w14:paraId="0257E885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 w14:paraId="674E7F6E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 w14:paraId="08E7FB5A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 w14:paraId="43DCB48C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  <w:p w14:paraId="6AFDA7CF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</w:t>
            </w:r>
          </w:p>
        </w:tc>
        <w:tc>
          <w:tcPr>
            <w:tcW w:w="2480" w:type="dxa"/>
            <w:noWrap w:val="0"/>
            <w:vAlign w:val="center"/>
          </w:tcPr>
          <w:p w14:paraId="7D87B3D7"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A245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790" w:type="dxa"/>
            <w:gridSpan w:val="2"/>
            <w:tcBorders>
              <w:left w:val="nil"/>
              <w:bottom w:val="nil"/>
              <w:right w:val="nil"/>
            </w:tcBorders>
            <w:noWrap w:val="0"/>
            <w:vAlign w:val="center"/>
          </w:tcPr>
          <w:p w14:paraId="0A91F1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787" w:type="dxa"/>
            <w:gridSpan w:val="6"/>
            <w:tcBorders>
              <w:left w:val="nil"/>
              <w:bottom w:val="nil"/>
              <w:right w:val="nil"/>
            </w:tcBorders>
            <w:noWrap w:val="0"/>
            <w:vAlign w:val="center"/>
          </w:tcPr>
          <w:p w14:paraId="68228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备注：</w:t>
            </w:r>
          </w:p>
          <w:p w14:paraId="7D27DC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按档案管理要求准备相关材料；所有证照要求有原件和复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件。</w:t>
            </w:r>
          </w:p>
          <w:p w14:paraId="55E5DA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如培训机构办学条件达不到设置标准，或违规办学情节严重，可直接判定年检不合格。</w:t>
            </w:r>
          </w:p>
          <w:p w14:paraId="0CDC26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3.当年机构发生涉意识形态、师德师风重大问题或重大安全事故判定年检不合格。</w:t>
            </w:r>
          </w:p>
          <w:p w14:paraId="54A3E5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评分在80分以上，视为“合格”；60-79分，视为“基本合格”；59分以下，视为“不合格”。</w:t>
            </w:r>
          </w:p>
        </w:tc>
        <w:tc>
          <w:tcPr>
            <w:tcW w:w="2480" w:type="dxa"/>
            <w:tcBorders>
              <w:left w:val="nil"/>
              <w:bottom w:val="nil"/>
              <w:right w:val="nil"/>
            </w:tcBorders>
            <w:noWrap w:val="0"/>
            <w:vAlign w:val="center"/>
          </w:tcPr>
          <w:p w14:paraId="523B89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45A1EE62">
      <w:pPr>
        <w:rPr>
          <w:rFonts w:hint="default"/>
          <w:color w:val="auto"/>
          <w:highlight w:val="none"/>
          <w:lang w:val="en-US" w:eastAsia="zh-CN"/>
        </w:rPr>
      </w:pPr>
      <w:r>
        <w:rPr>
          <w:rFonts w:hint="default"/>
          <w:color w:val="auto"/>
          <w:highlight w:val="none"/>
          <w:lang w:val="en-US" w:eastAsia="zh-CN"/>
        </w:rPr>
        <w:br w:type="page"/>
      </w:r>
    </w:p>
    <w:p w14:paraId="7FEF4DB3">
      <w:pP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sectPr>
          <w:pgSz w:w="16838" w:h="11906" w:orient="landscape"/>
          <w:pgMar w:top="1587" w:right="2098" w:bottom="1474" w:left="1984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 w14:paraId="70CFF998">
      <w:pPr>
        <w:spacing w:line="540" w:lineRule="exact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none"/>
          <w:vertAlign w:val="baseli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附件3-4</w:t>
      </w:r>
    </w:p>
    <w:p w14:paraId="0F8AC6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华文中宋" w:hAnsi="华文中宋" w:eastAsia="华文中宋" w:cs="华文中宋"/>
          <w:b w:val="0"/>
          <w:bCs w:val="0"/>
          <w:kern w:val="0"/>
          <w:sz w:val="36"/>
          <w:szCs w:val="36"/>
          <w:lang w:val="en-US"/>
        </w:rPr>
      </w:pPr>
    </w:p>
    <w:p w14:paraId="6F4F4C96">
      <w:pPr>
        <w:pageBreakBefore w:val="0"/>
        <w:tabs>
          <w:tab w:val="left" w:pos="180"/>
          <w:tab w:val="left" w:pos="540"/>
          <w:tab w:val="left" w:pos="1260"/>
        </w:tabs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年度惠州市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大亚湾区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成教类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培训机构</w:t>
      </w:r>
    </w:p>
    <w:p w14:paraId="7C5F9C80">
      <w:pPr>
        <w:pageBreakBefore w:val="0"/>
        <w:tabs>
          <w:tab w:val="left" w:pos="180"/>
          <w:tab w:val="left" w:pos="540"/>
          <w:tab w:val="left" w:pos="1260"/>
        </w:tabs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查评分表</w:t>
      </w:r>
    </w:p>
    <w:p w14:paraId="4C7CDF05">
      <w:pPr>
        <w:pageBreakBefore w:val="0"/>
        <w:tabs>
          <w:tab w:val="left" w:pos="180"/>
          <w:tab w:val="left" w:pos="540"/>
          <w:tab w:val="left" w:pos="1260"/>
        </w:tabs>
        <w:kinsoku/>
        <w:wordWrap/>
        <w:overflowPunct/>
        <w:topLinePunct w:val="0"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</w:pPr>
    </w:p>
    <w:p w14:paraId="304440C2">
      <w:pPr>
        <w:pageBreakBefore w:val="0"/>
        <w:tabs>
          <w:tab w:val="left" w:pos="180"/>
          <w:tab w:val="left" w:pos="540"/>
          <w:tab w:val="left" w:pos="1260"/>
        </w:tabs>
        <w:kinsoku/>
        <w:wordWrap/>
        <w:overflowPunct/>
        <w:topLinePunct w:val="0"/>
        <w:bidi w:val="0"/>
        <w:spacing w:line="560" w:lineRule="exact"/>
        <w:jc w:val="both"/>
        <w:rPr>
          <w:rFonts w:hint="eastAsia"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t>培训机构法人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代表</w:t>
      </w:r>
      <w:r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t>签名（单位盖章）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：</w:t>
      </w:r>
      <w:r>
        <w:rPr>
          <w:rFonts w:hint="eastAsia" w:ascii="仿宋" w:hAnsi="仿宋" w:eastAsia="仿宋" w:cs="仿宋"/>
          <w:spacing w:val="-20"/>
          <w:kern w:val="0"/>
          <w:szCs w:val="21"/>
        </w:rPr>
        <w:t xml:space="preserve">                              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>025</w:t>
      </w:r>
      <w:r>
        <w:rPr>
          <w:rFonts w:hint="eastAsia" w:ascii="仿宋" w:hAnsi="仿宋" w:eastAsia="仿宋" w:cs="仿宋"/>
          <w:color w:val="000000"/>
          <w:kern w:val="0"/>
          <w:sz w:val="24"/>
        </w:rPr>
        <w:t>年   月   日</w:t>
      </w:r>
    </w:p>
    <w:tbl>
      <w:tblPr>
        <w:tblStyle w:val="5"/>
        <w:tblpPr w:leftFromText="180" w:rightFromText="180" w:vertAnchor="text" w:horzAnchor="page" w:tblpX="712" w:tblpY="58"/>
        <w:tblOverlap w:val="never"/>
        <w:tblW w:w="108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780"/>
        <w:gridCol w:w="7110"/>
        <w:gridCol w:w="795"/>
        <w:gridCol w:w="765"/>
        <w:gridCol w:w="750"/>
      </w:tblGrid>
      <w:tr w14:paraId="6782B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63" w:type="dxa"/>
            <w:noWrap w:val="0"/>
            <w:vAlign w:val="center"/>
          </w:tcPr>
          <w:p w14:paraId="7D1CF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780" w:type="dxa"/>
            <w:noWrap w:val="0"/>
            <w:vAlign w:val="center"/>
          </w:tcPr>
          <w:p w14:paraId="56CC86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</w:t>
            </w:r>
          </w:p>
          <w:p w14:paraId="01FC14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指标</w:t>
            </w:r>
          </w:p>
        </w:tc>
        <w:tc>
          <w:tcPr>
            <w:tcW w:w="7110" w:type="dxa"/>
            <w:noWrap w:val="0"/>
            <w:vAlign w:val="center"/>
          </w:tcPr>
          <w:p w14:paraId="1672C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795" w:type="dxa"/>
            <w:noWrap w:val="0"/>
            <w:vAlign w:val="center"/>
          </w:tcPr>
          <w:p w14:paraId="3875C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分值</w:t>
            </w:r>
          </w:p>
        </w:tc>
        <w:tc>
          <w:tcPr>
            <w:tcW w:w="765" w:type="dxa"/>
            <w:noWrap w:val="0"/>
            <w:vAlign w:val="center"/>
          </w:tcPr>
          <w:p w14:paraId="1EFE05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  <w:t>自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查</w:t>
            </w:r>
          </w:p>
          <w:p w14:paraId="29BEA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得分</w:t>
            </w:r>
          </w:p>
        </w:tc>
        <w:tc>
          <w:tcPr>
            <w:tcW w:w="750" w:type="dxa"/>
            <w:noWrap w:val="0"/>
            <w:vAlign w:val="center"/>
          </w:tcPr>
          <w:p w14:paraId="66585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  <w:t>检查得分</w:t>
            </w:r>
          </w:p>
        </w:tc>
      </w:tr>
      <w:tr w14:paraId="639F1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663" w:type="dxa"/>
            <w:vMerge w:val="restart"/>
            <w:noWrap w:val="0"/>
            <w:vAlign w:val="center"/>
          </w:tcPr>
          <w:p w14:paraId="34343EA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1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7CCBC26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依法</w:t>
            </w:r>
          </w:p>
          <w:p w14:paraId="11C29A6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办学</w:t>
            </w:r>
          </w:p>
          <w:p w14:paraId="6709D4B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分</w:t>
            </w:r>
          </w:p>
        </w:tc>
        <w:tc>
          <w:tcPr>
            <w:tcW w:w="7110" w:type="dxa"/>
            <w:noWrap w:val="0"/>
            <w:vAlign w:val="center"/>
          </w:tcPr>
          <w:p w14:paraId="1481090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1、机构法人、校长较好履行相关职责，当机构名称、办学地址、办学内容、法人、举办者、校长、章程等发生变化时，及时办理变更手续，按程序报审批机关审核。</w:t>
            </w:r>
          </w:p>
        </w:tc>
        <w:tc>
          <w:tcPr>
            <w:tcW w:w="795" w:type="dxa"/>
            <w:noWrap w:val="0"/>
            <w:vAlign w:val="center"/>
          </w:tcPr>
          <w:p w14:paraId="1142CBD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59FA442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66646F2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DB4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663" w:type="dxa"/>
            <w:vMerge w:val="continue"/>
            <w:noWrap w:val="0"/>
            <w:vAlign w:val="center"/>
          </w:tcPr>
          <w:p w14:paraId="0EC056A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5A2FD28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2B77CF8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2、机构办学相关证照齐全，并公示在醒目位置；民办非企业登记证或营业执照,且均在有效期内，并按时完成相关登记机关年检工作；规范使用校名、校牌，与办学许可证上登记的名称保持一致。</w:t>
            </w:r>
          </w:p>
        </w:tc>
        <w:tc>
          <w:tcPr>
            <w:tcW w:w="795" w:type="dxa"/>
            <w:noWrap w:val="0"/>
            <w:vAlign w:val="center"/>
          </w:tcPr>
          <w:p w14:paraId="5534823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3462BC5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FD5F92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4010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663" w:type="dxa"/>
            <w:vMerge w:val="continue"/>
            <w:noWrap w:val="0"/>
            <w:vAlign w:val="center"/>
          </w:tcPr>
          <w:p w14:paraId="22C5026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0F39E27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17CD855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3、无超范围培训项目，发布招生广告前要到业务主管部门审核备案，并按备案内容发布，无违规招生行为。</w:t>
            </w:r>
          </w:p>
        </w:tc>
        <w:tc>
          <w:tcPr>
            <w:tcW w:w="795" w:type="dxa"/>
            <w:noWrap w:val="0"/>
            <w:vAlign w:val="center"/>
          </w:tcPr>
          <w:p w14:paraId="7380D31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4ED2463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7FD405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5AD2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63" w:type="dxa"/>
            <w:vMerge w:val="continue"/>
            <w:noWrap w:val="0"/>
            <w:vAlign w:val="center"/>
          </w:tcPr>
          <w:p w14:paraId="20AEE7C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0233919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51B25AA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4、社会信用良好，无违纪违法办学纪录。</w:t>
            </w:r>
          </w:p>
        </w:tc>
        <w:tc>
          <w:tcPr>
            <w:tcW w:w="795" w:type="dxa"/>
            <w:noWrap w:val="0"/>
            <w:vAlign w:val="center"/>
          </w:tcPr>
          <w:p w14:paraId="507B66C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5F30446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E9B108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8962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63" w:type="dxa"/>
            <w:vMerge w:val="continue"/>
            <w:noWrap w:val="0"/>
            <w:vAlign w:val="center"/>
          </w:tcPr>
          <w:p w14:paraId="39E3AB4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044AAB0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62DD58E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5.不存在挪用、转移资金的情况，场所收费二维码应为本机构对公账号。</w:t>
            </w:r>
          </w:p>
        </w:tc>
        <w:tc>
          <w:tcPr>
            <w:tcW w:w="795" w:type="dxa"/>
            <w:noWrap w:val="0"/>
            <w:vAlign w:val="center"/>
          </w:tcPr>
          <w:p w14:paraId="5A5D787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24EA27F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BB5451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819B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3" w:type="dxa"/>
            <w:vMerge w:val="continue"/>
            <w:noWrap w:val="0"/>
            <w:vAlign w:val="center"/>
          </w:tcPr>
          <w:p w14:paraId="72A9BC7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25E16F1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15DFDCA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6.培训场所符合国家关于消防、住建、环保、卫生、食品经营等法律法规及政策要求，不存在违规设置厨房、宿室的情况。</w:t>
            </w:r>
          </w:p>
        </w:tc>
        <w:tc>
          <w:tcPr>
            <w:tcW w:w="795" w:type="dxa"/>
            <w:noWrap w:val="0"/>
            <w:vAlign w:val="center"/>
          </w:tcPr>
          <w:p w14:paraId="253FD7F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1CF5EDB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F6214A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CF85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3" w:type="dxa"/>
            <w:vMerge w:val="continue"/>
            <w:noWrap w:val="0"/>
            <w:vAlign w:val="center"/>
          </w:tcPr>
          <w:p w14:paraId="50F9185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2A67C68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46A69DB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7.社会满意度高，全年信访投诉量少于5件的不扣分，5至10件的扣1分，11至20件的扣3分，20件以上的不得分。</w:t>
            </w:r>
          </w:p>
        </w:tc>
        <w:tc>
          <w:tcPr>
            <w:tcW w:w="795" w:type="dxa"/>
            <w:noWrap w:val="0"/>
            <w:vAlign w:val="center"/>
          </w:tcPr>
          <w:p w14:paraId="4B16F0F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65" w:type="dxa"/>
            <w:noWrap w:val="0"/>
            <w:vAlign w:val="center"/>
          </w:tcPr>
          <w:p w14:paraId="2C0A809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1FD039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3704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663" w:type="dxa"/>
            <w:vMerge w:val="restart"/>
            <w:noWrap w:val="0"/>
            <w:vAlign w:val="center"/>
          </w:tcPr>
          <w:p w14:paraId="3B71044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136226A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安全</w:t>
            </w:r>
          </w:p>
          <w:p w14:paraId="095EF5E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管理</w:t>
            </w:r>
          </w:p>
          <w:p w14:paraId="2899C68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16分</w:t>
            </w:r>
          </w:p>
        </w:tc>
        <w:tc>
          <w:tcPr>
            <w:tcW w:w="7110" w:type="dxa"/>
            <w:noWrap w:val="0"/>
            <w:vAlign w:val="center"/>
          </w:tcPr>
          <w:p w14:paraId="4A4700F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1.有消防安全责任人和消防安全管理人，并明确相关责任，机构法定代表人与从业人员签订安全责任书，场所张贴消防安全责任承诺书。</w:t>
            </w:r>
          </w:p>
        </w:tc>
        <w:tc>
          <w:tcPr>
            <w:tcW w:w="795" w:type="dxa"/>
            <w:noWrap w:val="0"/>
            <w:vAlign w:val="center"/>
          </w:tcPr>
          <w:p w14:paraId="49ACE27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3C08AB6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3A76190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3048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63" w:type="dxa"/>
            <w:vMerge w:val="continue"/>
            <w:noWrap w:val="0"/>
            <w:vAlign w:val="center"/>
          </w:tcPr>
          <w:p w14:paraId="4EB8D60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6F780A8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645F111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2.落实国家规定人防、物防、技防等消防要求，所有教室安装视频安全监控，全体教职员工应熟知并执行《校外培训消防安全九项管理规定》规定。</w:t>
            </w:r>
          </w:p>
        </w:tc>
        <w:tc>
          <w:tcPr>
            <w:tcW w:w="795" w:type="dxa"/>
            <w:noWrap w:val="0"/>
            <w:vAlign w:val="center"/>
          </w:tcPr>
          <w:p w14:paraId="3B52EE9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0077AF4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C9FD83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DB3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3" w:type="dxa"/>
            <w:vMerge w:val="continue"/>
            <w:noWrap w:val="0"/>
            <w:vAlign w:val="center"/>
          </w:tcPr>
          <w:p w14:paraId="6D17314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3338551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56356E9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3.场所有两个以上安全出口，通道保持畅通无堵塞。疏散门的正上方、疏散走道及其转角处应设置灯光疏散指示标志。</w:t>
            </w:r>
          </w:p>
        </w:tc>
        <w:tc>
          <w:tcPr>
            <w:tcW w:w="795" w:type="dxa"/>
            <w:noWrap w:val="0"/>
            <w:vAlign w:val="center"/>
          </w:tcPr>
          <w:p w14:paraId="0F83686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5906865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3F45DA3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E450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63" w:type="dxa"/>
            <w:vMerge w:val="continue"/>
            <w:noWrap w:val="0"/>
            <w:vAlign w:val="center"/>
          </w:tcPr>
          <w:p w14:paraId="701EEAD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68FA0AE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2848373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4.消防设施器材、防暴器械保持完好，灭火器在有效范围，有专门消防安全检查登记表。制定灭火和应急疏散预案，定期组织消防安全培训并开展演练。</w:t>
            </w:r>
          </w:p>
        </w:tc>
        <w:tc>
          <w:tcPr>
            <w:tcW w:w="795" w:type="dxa"/>
            <w:noWrap w:val="0"/>
            <w:vAlign w:val="center"/>
          </w:tcPr>
          <w:p w14:paraId="64BCAEB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2A3FC97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7886629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C1CE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663" w:type="dxa"/>
            <w:vMerge w:val="restart"/>
            <w:noWrap w:val="0"/>
            <w:vAlign w:val="center"/>
          </w:tcPr>
          <w:p w14:paraId="3FE33D57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2C47A4B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师资</w:t>
            </w:r>
          </w:p>
          <w:p w14:paraId="67497A0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管理</w:t>
            </w:r>
          </w:p>
          <w:p w14:paraId="7E34F6F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分</w:t>
            </w:r>
          </w:p>
        </w:tc>
        <w:tc>
          <w:tcPr>
            <w:tcW w:w="7110" w:type="dxa"/>
            <w:noWrap w:val="0"/>
            <w:vAlign w:val="center"/>
          </w:tcPr>
          <w:p w14:paraId="76579E6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有相对稳定的师资队伍，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有专、兼职教师名册登记表，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与所聘人员依法签订劳动合同。</w:t>
            </w:r>
          </w:p>
        </w:tc>
        <w:tc>
          <w:tcPr>
            <w:tcW w:w="795" w:type="dxa"/>
            <w:noWrap w:val="0"/>
            <w:vAlign w:val="center"/>
          </w:tcPr>
          <w:p w14:paraId="5D3AB0E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0B45EEC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74AF302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88B1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3" w:type="dxa"/>
            <w:vMerge w:val="continue"/>
            <w:noWrap w:val="0"/>
            <w:vAlign w:val="center"/>
          </w:tcPr>
          <w:p w14:paraId="21829C3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5BF0CDD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797E970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按规定给教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职员工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购买社保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及时足额发放教职员工工资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795" w:type="dxa"/>
            <w:noWrap w:val="0"/>
            <w:vAlign w:val="center"/>
          </w:tcPr>
          <w:p w14:paraId="691D2CA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65" w:type="dxa"/>
            <w:noWrap w:val="0"/>
            <w:vAlign w:val="center"/>
          </w:tcPr>
          <w:p w14:paraId="5194E5F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F1B38A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936D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63" w:type="dxa"/>
            <w:vMerge w:val="restart"/>
            <w:noWrap w:val="0"/>
            <w:vAlign w:val="center"/>
          </w:tcPr>
          <w:p w14:paraId="4DBDED2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4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61E4147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组织</w:t>
            </w:r>
          </w:p>
          <w:p w14:paraId="4F9C66E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管理</w:t>
            </w:r>
          </w:p>
          <w:p w14:paraId="77F6A98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分</w:t>
            </w:r>
          </w:p>
        </w:tc>
        <w:tc>
          <w:tcPr>
            <w:tcW w:w="7110" w:type="dxa"/>
            <w:noWrap w:val="0"/>
            <w:vAlign w:val="center"/>
          </w:tcPr>
          <w:p w14:paraId="436C82F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1.有教学计划、课程安排表及学生花名册。</w:t>
            </w:r>
          </w:p>
        </w:tc>
        <w:tc>
          <w:tcPr>
            <w:tcW w:w="795" w:type="dxa"/>
            <w:noWrap w:val="0"/>
            <w:vAlign w:val="center"/>
          </w:tcPr>
          <w:p w14:paraId="1113720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73D3D50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09BCF24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F7F9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663" w:type="dxa"/>
            <w:vMerge w:val="continue"/>
            <w:noWrap w:val="0"/>
            <w:vAlign w:val="center"/>
          </w:tcPr>
          <w:p w14:paraId="76C24F1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41158DB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7432A39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培训机构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应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成立党支部等党的基层组织并开展学习活动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。党员人数超3人机构成立党支部、党员不足3人机构建立联合党组织，没有党员机构选派党建指导员。</w:t>
            </w:r>
          </w:p>
        </w:tc>
        <w:tc>
          <w:tcPr>
            <w:tcW w:w="795" w:type="dxa"/>
            <w:noWrap w:val="0"/>
            <w:vAlign w:val="center"/>
          </w:tcPr>
          <w:p w14:paraId="0AFF3E2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6137E14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3E04602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F764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663" w:type="dxa"/>
            <w:vMerge w:val="continue"/>
            <w:noWrap w:val="0"/>
            <w:vAlign w:val="center"/>
          </w:tcPr>
          <w:p w14:paraId="459F6F3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62ECFF4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22D8634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建立以办学章程为核心的各项规章制度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行政管理制度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教学管理制度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安全管理制度、财务管理制度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教师管理制度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学生管理制度等。档案管理规范，资料齐全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795" w:type="dxa"/>
            <w:noWrap w:val="0"/>
            <w:vAlign w:val="center"/>
          </w:tcPr>
          <w:p w14:paraId="6E5364E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0B8449D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0BF97DA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C879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63" w:type="dxa"/>
            <w:vMerge w:val="restart"/>
            <w:noWrap w:val="0"/>
            <w:vAlign w:val="center"/>
          </w:tcPr>
          <w:p w14:paraId="4E852BA3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344EE71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财务</w:t>
            </w:r>
          </w:p>
          <w:p w14:paraId="3DF6CBF1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管理</w:t>
            </w:r>
          </w:p>
          <w:p w14:paraId="19B94522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分</w:t>
            </w:r>
          </w:p>
        </w:tc>
        <w:tc>
          <w:tcPr>
            <w:tcW w:w="7110" w:type="dxa"/>
            <w:noWrap w:val="0"/>
            <w:vAlign w:val="center"/>
          </w:tcPr>
          <w:p w14:paraId="202CD50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1.机构预收的学费要纳入资金监管，并与银行签订资金监管协议。</w:t>
            </w:r>
          </w:p>
        </w:tc>
        <w:tc>
          <w:tcPr>
            <w:tcW w:w="795" w:type="dxa"/>
            <w:noWrap w:val="0"/>
            <w:vAlign w:val="center"/>
          </w:tcPr>
          <w:p w14:paraId="17392EF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65" w:type="dxa"/>
            <w:noWrap w:val="0"/>
            <w:vAlign w:val="center"/>
          </w:tcPr>
          <w:p w14:paraId="0A72946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342A1FE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3BB2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63" w:type="dxa"/>
            <w:vMerge w:val="continue"/>
            <w:noWrap w:val="0"/>
            <w:vAlign w:val="center"/>
          </w:tcPr>
          <w:p w14:paraId="37368CB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20DCD8B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6777572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2.财务制度健全，资产管理规范，产权明晰；在场所显著位置公示收费项目及标准和收退费规定。</w:t>
            </w:r>
          </w:p>
        </w:tc>
        <w:tc>
          <w:tcPr>
            <w:tcW w:w="795" w:type="dxa"/>
            <w:noWrap w:val="0"/>
            <w:vAlign w:val="center"/>
          </w:tcPr>
          <w:p w14:paraId="4EDAC73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67AAD19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703CE85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609B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63" w:type="dxa"/>
            <w:vMerge w:val="continue"/>
            <w:noWrap w:val="0"/>
            <w:vAlign w:val="center"/>
          </w:tcPr>
          <w:p w14:paraId="1FDF15A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36F68EA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61856C2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3.机构场所存放年度财务审计报告、每月的财务报表。</w:t>
            </w:r>
          </w:p>
        </w:tc>
        <w:tc>
          <w:tcPr>
            <w:tcW w:w="795" w:type="dxa"/>
            <w:noWrap w:val="0"/>
            <w:vAlign w:val="center"/>
          </w:tcPr>
          <w:p w14:paraId="1EB984A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3C8C30A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5D2F3D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BBC5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63" w:type="dxa"/>
            <w:vMerge w:val="continue"/>
            <w:noWrap w:val="0"/>
            <w:vAlign w:val="center"/>
          </w:tcPr>
          <w:p w14:paraId="2A2B101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3B37604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7257FDE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4.收费票据规范，使用合理（提供当年发票备查）。</w:t>
            </w:r>
          </w:p>
        </w:tc>
        <w:tc>
          <w:tcPr>
            <w:tcW w:w="795" w:type="dxa"/>
            <w:noWrap w:val="0"/>
            <w:vAlign w:val="center"/>
          </w:tcPr>
          <w:p w14:paraId="182817A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6560928A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5762C64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E2FB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63" w:type="dxa"/>
            <w:vMerge w:val="continue"/>
            <w:noWrap w:val="0"/>
            <w:vAlign w:val="center"/>
          </w:tcPr>
          <w:p w14:paraId="24CC0B6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4AF189F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30409FB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5.无资不抵债情形，无抽逃教育资金行为。</w:t>
            </w:r>
          </w:p>
        </w:tc>
        <w:tc>
          <w:tcPr>
            <w:tcW w:w="795" w:type="dxa"/>
            <w:noWrap w:val="0"/>
            <w:vAlign w:val="center"/>
          </w:tcPr>
          <w:p w14:paraId="424D5FC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 w14:paraId="5C2BE27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4EDF9B4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C28B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63" w:type="dxa"/>
            <w:vMerge w:val="restart"/>
            <w:noWrap w:val="0"/>
            <w:vAlign w:val="center"/>
          </w:tcPr>
          <w:p w14:paraId="7834C875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157404A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办学条件</w:t>
            </w:r>
          </w:p>
          <w:p w14:paraId="3DE055F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分</w:t>
            </w:r>
          </w:p>
        </w:tc>
        <w:tc>
          <w:tcPr>
            <w:tcW w:w="7110" w:type="dxa"/>
            <w:noWrap w:val="0"/>
            <w:vAlign w:val="center"/>
          </w:tcPr>
          <w:p w14:paraId="2E22E927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1.培训机构环境卫生整洁，有校园文化氛围。</w:t>
            </w:r>
          </w:p>
        </w:tc>
        <w:tc>
          <w:tcPr>
            <w:tcW w:w="795" w:type="dxa"/>
            <w:noWrap w:val="0"/>
            <w:vAlign w:val="center"/>
          </w:tcPr>
          <w:p w14:paraId="0A4E19F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74FE1FE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5ACEA67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4D27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3" w:type="dxa"/>
            <w:vMerge w:val="continue"/>
            <w:noWrap w:val="0"/>
            <w:vAlign w:val="center"/>
          </w:tcPr>
          <w:p w14:paraId="540350FE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62447AD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5784639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2.全年有投入资金购置新教学设备、办学环境逐年改善。</w:t>
            </w:r>
          </w:p>
        </w:tc>
        <w:tc>
          <w:tcPr>
            <w:tcW w:w="795" w:type="dxa"/>
            <w:noWrap w:val="0"/>
            <w:vAlign w:val="center"/>
          </w:tcPr>
          <w:p w14:paraId="7F1AF4B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59D9FC4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3785D6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623C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63" w:type="dxa"/>
            <w:vMerge w:val="continue"/>
            <w:noWrap w:val="0"/>
            <w:vAlign w:val="center"/>
          </w:tcPr>
          <w:p w14:paraId="183C8044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10C94D7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4C189C9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3.设施设备符合办学设置要求，教室满足教学需要。</w:t>
            </w:r>
          </w:p>
        </w:tc>
        <w:tc>
          <w:tcPr>
            <w:tcW w:w="795" w:type="dxa"/>
            <w:noWrap w:val="0"/>
            <w:vAlign w:val="center"/>
          </w:tcPr>
          <w:p w14:paraId="040261C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6AACD02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184E85E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D7F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63" w:type="dxa"/>
            <w:vMerge w:val="restart"/>
            <w:noWrap w:val="0"/>
            <w:vAlign w:val="center"/>
          </w:tcPr>
          <w:p w14:paraId="39E7A4D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624DFDD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完成</w:t>
            </w:r>
          </w:p>
          <w:p w14:paraId="344C0A7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任务</w:t>
            </w:r>
          </w:p>
          <w:p w14:paraId="4187317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分</w:t>
            </w:r>
          </w:p>
        </w:tc>
        <w:tc>
          <w:tcPr>
            <w:tcW w:w="7110" w:type="dxa"/>
            <w:noWrap w:val="0"/>
            <w:vAlign w:val="center"/>
          </w:tcPr>
          <w:p w14:paraId="739C63B1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1.按时参加教育行政部门组织的会议和各项活动。</w:t>
            </w:r>
          </w:p>
        </w:tc>
        <w:tc>
          <w:tcPr>
            <w:tcW w:w="795" w:type="dxa"/>
            <w:noWrap w:val="0"/>
            <w:vAlign w:val="center"/>
          </w:tcPr>
          <w:p w14:paraId="250BFF2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0F003CD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 w14:paraId="2687173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6ADA0A1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7532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63" w:type="dxa"/>
            <w:vMerge w:val="continue"/>
            <w:noWrap w:val="0"/>
            <w:vAlign w:val="center"/>
          </w:tcPr>
          <w:p w14:paraId="54521364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77EDBC1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110" w:type="dxa"/>
            <w:noWrap w:val="0"/>
            <w:vAlign w:val="center"/>
          </w:tcPr>
          <w:p w14:paraId="316BE1D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2.按时完成教育行政部门布置的工作任务。</w:t>
            </w:r>
          </w:p>
        </w:tc>
        <w:tc>
          <w:tcPr>
            <w:tcW w:w="795" w:type="dxa"/>
            <w:noWrap w:val="0"/>
            <w:vAlign w:val="center"/>
          </w:tcPr>
          <w:p w14:paraId="643214E0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4AE1D5F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0E07019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47B2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43" w:type="dxa"/>
            <w:gridSpan w:val="2"/>
            <w:noWrap w:val="0"/>
            <w:vAlign w:val="center"/>
          </w:tcPr>
          <w:p w14:paraId="078C7A15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总分</w:t>
            </w:r>
          </w:p>
        </w:tc>
        <w:tc>
          <w:tcPr>
            <w:tcW w:w="7905" w:type="dxa"/>
            <w:gridSpan w:val="2"/>
            <w:noWrap w:val="0"/>
            <w:vAlign w:val="center"/>
          </w:tcPr>
          <w:p w14:paraId="7B61147F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100分</w:t>
            </w:r>
          </w:p>
        </w:tc>
        <w:tc>
          <w:tcPr>
            <w:tcW w:w="765" w:type="dxa"/>
            <w:noWrap w:val="0"/>
            <w:vAlign w:val="center"/>
          </w:tcPr>
          <w:p w14:paraId="0A2D104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 w14:paraId="2F7CB11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9D21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1443" w:type="dxa"/>
            <w:gridSpan w:val="2"/>
            <w:noWrap w:val="0"/>
            <w:vAlign w:val="center"/>
          </w:tcPr>
          <w:p w14:paraId="612ABBEE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4C4BD7E4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检查组签名</w:t>
            </w:r>
          </w:p>
          <w:p w14:paraId="1EB28546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420" w:type="dxa"/>
            <w:gridSpan w:val="4"/>
            <w:noWrap w:val="0"/>
            <w:vAlign w:val="center"/>
          </w:tcPr>
          <w:p w14:paraId="781FB72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1BAA58D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E939E1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FBE0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</w:p>
          <w:p w14:paraId="0F795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</w:p>
          <w:p w14:paraId="54CD5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760" w:firstLineChars="24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检查日期：      年   月   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</w:t>
            </w:r>
          </w:p>
        </w:tc>
      </w:tr>
      <w:tr w14:paraId="3AAF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10863" w:type="dxa"/>
            <w:gridSpan w:val="6"/>
            <w:tcBorders>
              <w:left w:val="nil"/>
              <w:bottom w:val="nil"/>
              <w:right w:val="nil"/>
            </w:tcBorders>
            <w:noWrap w:val="0"/>
            <w:vAlign w:val="center"/>
          </w:tcPr>
          <w:p w14:paraId="2377A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备注：</w:t>
            </w:r>
          </w:p>
          <w:p w14:paraId="4F7F02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按档案管理要求准备相关材料；所有证照要求有原件和复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件。</w:t>
            </w:r>
          </w:p>
          <w:p w14:paraId="770D65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如培训机构办学条件达不到设置标准，或违规办学情节严重，可直接判定年检不合格。</w:t>
            </w:r>
          </w:p>
          <w:p w14:paraId="3419C0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3.当年机构发生涉意识形态、师德师风重大问题或重大安全事故判定年检不合格。</w:t>
            </w:r>
          </w:p>
          <w:p w14:paraId="3FF05F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评分在80分以上，视为“合格”；60-79分，视为“基本合格”；59分以下，视为“不合格”。</w:t>
            </w:r>
          </w:p>
        </w:tc>
      </w:tr>
    </w:tbl>
    <w:p w14:paraId="53330E65">
      <w:pPr>
        <w:pStyle w:val="2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BAD5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BC13F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BC13F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BA725F"/>
    <w:multiLevelType w:val="singleLevel"/>
    <w:tmpl w:val="DBBA725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EE6CF12"/>
    <w:multiLevelType w:val="singleLevel"/>
    <w:tmpl w:val="EEE6CF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7AE741FB"/>
    <w:rsid w:val="18B7670C"/>
    <w:rsid w:val="1F6E4750"/>
    <w:rsid w:val="40E5547B"/>
    <w:rsid w:val="4A95420F"/>
    <w:rsid w:val="5F0C72DC"/>
    <w:rsid w:val="68342B16"/>
    <w:rsid w:val="7AE741FB"/>
    <w:rsid w:val="7F054D6E"/>
    <w:rsid w:val="7F2A69AC"/>
    <w:rsid w:val="95FCDF2A"/>
    <w:rsid w:val="FFE6E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kern w:val="0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3303</Words>
  <Characters>3392</Characters>
  <Lines>0</Lines>
  <Paragraphs>0</Paragraphs>
  <TotalTime>2</TotalTime>
  <ScaleCrop>false</ScaleCrop>
  <LinksUpToDate>false</LinksUpToDate>
  <CharactersWithSpaces>3814</CharactersWithSpaces>
  <Application>WPS Office_12.8.2.17836_F1E327BC-269C-435d-A152-05C5408002CA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2024-04-09T10:22:00Z</dcterms:created>
  <dc:creator>Tomato</dc:creator>
  <cp:lastModifiedBy>User</cp:lastModifiedBy>
  <dcterms:modified xsi:type="dcterms:W3CDTF">2025-04-22T09:41:42Z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2052-12.8.2.17836</vt:lpwstr>
  </property>
  <property fmtid="{D5CDD505-2E9C-101B-9397-08002B2CF9AE}" pid="3" name="ICV">
    <vt:lpwstr>2DE3BEFFB97B8D16D5240268C2C50BD5_43</vt:lpwstr>
  </property>
  <property fmtid="{D5CDD505-2E9C-101B-9397-08002B2CF9AE}" pid="4" name="KSOTemplateDocerSaveRecord">
    <vt:lpwstr>eyJoZGlkIjoiMTRiMmZmOTM3OTg2M2YzNmViMmNmMzNmYTUzNTEzZmEiLCJ1c2VySWQiOiI0OTEwNTYzNDMifQ==</vt:lpwstr>
  </property>
</Properties>
</file>