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E7517A">
      <w:pPr>
        <w:spacing w:before="219" w:line="560" w:lineRule="exact"/>
        <w:rPr>
          <w:rFonts w:hint="eastAsia" w:ascii="黑体" w:hAnsi="黑体" w:eastAsia="黑体" w:cs="黑体"/>
          <w:color w:val="auto"/>
          <w:spacing w:val="-9"/>
          <w:sz w:val="32"/>
          <w:szCs w:val="32"/>
          <w:highlight w:val="none"/>
          <w:u w:val="none"/>
        </w:rPr>
      </w:pPr>
      <w:r>
        <w:rPr>
          <w:rFonts w:hint="eastAsia" w:ascii="黑体" w:hAnsi="黑体" w:eastAsia="黑体" w:cs="黑体"/>
          <w:color w:val="auto"/>
          <w:spacing w:val="-9"/>
          <w:sz w:val="32"/>
          <w:szCs w:val="32"/>
          <w:highlight w:val="none"/>
          <w:u w:val="none"/>
          <w:lang w:eastAsia="zh-CN"/>
        </w:rPr>
        <w:t>附</w:t>
      </w:r>
      <w:r>
        <w:rPr>
          <w:rFonts w:hint="eastAsia" w:ascii="黑体" w:hAnsi="黑体" w:eastAsia="黑体" w:cs="黑体"/>
          <w:color w:val="auto"/>
          <w:spacing w:val="-9"/>
          <w:sz w:val="32"/>
          <w:szCs w:val="32"/>
          <w:highlight w:val="none"/>
          <w:u w:val="none"/>
        </w:rPr>
        <w:t>件1</w:t>
      </w:r>
    </w:p>
    <w:p w14:paraId="72242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5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pacing w:val="5"/>
          <w:sz w:val="40"/>
          <w:szCs w:val="40"/>
          <w:highlight w:val="none"/>
          <w:u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4"/>
          <w:sz w:val="40"/>
          <w:szCs w:val="40"/>
          <w:highlight w:val="none"/>
          <w:u w:val="none"/>
        </w:rPr>
        <w:t>202</w:t>
      </w:r>
      <w:r>
        <w:rPr>
          <w:rFonts w:hint="eastAsia" w:ascii="方正小标宋_GBK" w:hAnsi="方正小标宋_GBK" w:eastAsia="方正小标宋_GBK" w:cs="方正小标宋_GBK"/>
          <w:color w:val="auto"/>
          <w:spacing w:val="4"/>
          <w:sz w:val="40"/>
          <w:szCs w:val="40"/>
          <w:highlight w:val="none"/>
          <w:u w:val="none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color w:val="auto"/>
          <w:spacing w:val="4"/>
          <w:sz w:val="40"/>
          <w:szCs w:val="40"/>
          <w:highlight w:val="none"/>
          <w:u w:val="none"/>
        </w:rPr>
        <w:t>年</w:t>
      </w:r>
      <w:r>
        <w:rPr>
          <w:rFonts w:hint="eastAsia" w:ascii="方正小标宋_GBK" w:hAnsi="方正小标宋_GBK" w:eastAsia="方正小标宋_GBK" w:cs="方正小标宋_GBK"/>
          <w:color w:val="auto"/>
          <w:spacing w:val="4"/>
          <w:sz w:val="40"/>
          <w:szCs w:val="40"/>
          <w:highlight w:val="none"/>
          <w:u w:val="none"/>
          <w:lang w:eastAsia="zh-CN"/>
        </w:rPr>
        <w:t>大亚湾开发</w:t>
      </w:r>
      <w:r>
        <w:rPr>
          <w:rFonts w:hint="eastAsia" w:ascii="方正小标宋_GBK" w:hAnsi="方正小标宋_GBK" w:eastAsia="方正小标宋_GBK" w:cs="方正小标宋_GBK"/>
          <w:color w:val="auto"/>
          <w:spacing w:val="4"/>
          <w:sz w:val="40"/>
          <w:szCs w:val="40"/>
          <w:highlight w:val="none"/>
          <w:u w:val="none"/>
        </w:rPr>
        <w:t>区户籍适龄儿童少年</w:t>
      </w:r>
      <w:r>
        <w:rPr>
          <w:rFonts w:hint="eastAsia" w:ascii="方正小标宋_GBK" w:hAnsi="方正小标宋_GBK" w:eastAsia="方正小标宋_GBK" w:cs="方正小标宋_GBK"/>
          <w:color w:val="auto"/>
          <w:spacing w:val="5"/>
          <w:sz w:val="40"/>
          <w:szCs w:val="40"/>
          <w:highlight w:val="none"/>
          <w:u w:val="none"/>
        </w:rPr>
        <w:t>积分</w:t>
      </w:r>
      <w:r>
        <w:rPr>
          <w:rFonts w:hint="eastAsia" w:ascii="方正小标宋_GBK" w:hAnsi="方正小标宋_GBK" w:eastAsia="方正小标宋_GBK" w:cs="方正小标宋_GBK"/>
          <w:color w:val="auto"/>
          <w:spacing w:val="4"/>
          <w:sz w:val="40"/>
          <w:szCs w:val="40"/>
          <w:highlight w:val="none"/>
          <w:u w:val="none"/>
        </w:rPr>
        <w:t>申请</w:t>
      </w:r>
      <w:r>
        <w:rPr>
          <w:rFonts w:hint="eastAsia" w:ascii="方正小标宋_GBK" w:hAnsi="方正小标宋_GBK" w:eastAsia="方正小标宋_GBK" w:cs="方正小标宋_GBK"/>
          <w:color w:val="auto"/>
          <w:spacing w:val="5"/>
          <w:sz w:val="40"/>
          <w:szCs w:val="40"/>
          <w:highlight w:val="none"/>
          <w:u w:val="none"/>
        </w:rPr>
        <w:t>义务教育</w:t>
      </w:r>
      <w:r>
        <w:rPr>
          <w:rFonts w:hint="eastAsia" w:ascii="方正小标宋_GBK" w:hAnsi="方正小标宋_GBK" w:eastAsia="方正小标宋_GBK" w:cs="方正小标宋_GBK"/>
          <w:color w:val="auto"/>
          <w:spacing w:val="5"/>
          <w:sz w:val="40"/>
          <w:szCs w:val="40"/>
          <w:highlight w:val="none"/>
          <w:u w:val="none"/>
          <w:lang w:eastAsia="zh-CN"/>
        </w:rPr>
        <w:t>阶段公办学校插班年级</w:t>
      </w:r>
      <w:r>
        <w:rPr>
          <w:rFonts w:hint="eastAsia" w:ascii="方正小标宋_GBK" w:hAnsi="方正小标宋_GBK" w:eastAsia="方正小标宋_GBK" w:cs="方正小标宋_GBK"/>
          <w:color w:val="auto"/>
          <w:spacing w:val="5"/>
          <w:sz w:val="40"/>
          <w:szCs w:val="40"/>
          <w:highlight w:val="none"/>
          <w:u w:val="none"/>
        </w:rPr>
        <w:t>学位</w:t>
      </w:r>
    </w:p>
    <w:p w14:paraId="577932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5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pacing w:val="5"/>
          <w:sz w:val="40"/>
          <w:szCs w:val="40"/>
          <w:highlight w:val="none"/>
          <w:u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5"/>
          <w:sz w:val="40"/>
          <w:szCs w:val="40"/>
          <w:highlight w:val="none"/>
          <w:u w:val="none"/>
          <w:lang w:eastAsia="zh-CN"/>
        </w:rPr>
        <w:t>项目和标准</w:t>
      </w:r>
    </w:p>
    <w:tbl>
      <w:tblPr>
        <w:tblStyle w:val="5"/>
        <w:tblpPr w:leftFromText="180" w:rightFromText="180" w:vertAnchor="text" w:horzAnchor="page" w:tblpX="1359" w:tblpY="395"/>
        <w:tblOverlap w:val="never"/>
        <w:tblW w:w="9425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53"/>
        <w:gridCol w:w="1905"/>
        <w:gridCol w:w="2595"/>
        <w:gridCol w:w="1275"/>
        <w:gridCol w:w="2497"/>
      </w:tblGrid>
      <w:tr w14:paraId="5E28E3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153" w:type="dxa"/>
            <w:noWrap w:val="0"/>
            <w:vAlign w:val="center"/>
          </w:tcPr>
          <w:p w14:paraId="068AD8B5">
            <w:pPr>
              <w:spacing w:before="42" w:line="225" w:lineRule="auto"/>
              <w:ind w:left="260" w:right="257" w:hanging="2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  <w:t>类别</w:t>
            </w:r>
          </w:p>
        </w:tc>
        <w:tc>
          <w:tcPr>
            <w:tcW w:w="1905" w:type="dxa"/>
            <w:noWrap w:val="0"/>
            <w:vAlign w:val="center"/>
          </w:tcPr>
          <w:p w14:paraId="3F47DA59">
            <w:pPr>
              <w:spacing w:before="42" w:line="225" w:lineRule="auto"/>
              <w:ind w:left="260" w:right="257" w:hanging="2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  <w:t>积分项目</w:t>
            </w:r>
          </w:p>
        </w:tc>
        <w:tc>
          <w:tcPr>
            <w:tcW w:w="2595" w:type="dxa"/>
            <w:noWrap w:val="0"/>
            <w:vAlign w:val="center"/>
          </w:tcPr>
          <w:p w14:paraId="49514882">
            <w:pPr>
              <w:spacing w:before="42" w:line="225" w:lineRule="auto"/>
              <w:ind w:left="260" w:right="257" w:hanging="2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  <w:t>积分说明</w:t>
            </w:r>
          </w:p>
        </w:tc>
        <w:tc>
          <w:tcPr>
            <w:tcW w:w="1275" w:type="dxa"/>
            <w:noWrap w:val="0"/>
            <w:vAlign w:val="center"/>
          </w:tcPr>
          <w:p w14:paraId="3A1C495E">
            <w:pPr>
              <w:spacing w:before="42" w:line="225" w:lineRule="auto"/>
              <w:ind w:left="260" w:right="257" w:hanging="2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  <w:t>分值</w:t>
            </w:r>
          </w:p>
        </w:tc>
        <w:tc>
          <w:tcPr>
            <w:tcW w:w="2497" w:type="dxa"/>
            <w:noWrap w:val="0"/>
            <w:vAlign w:val="center"/>
          </w:tcPr>
          <w:p w14:paraId="7A2FB5FB">
            <w:pPr>
              <w:spacing w:before="42" w:line="225" w:lineRule="auto"/>
              <w:ind w:left="260" w:right="257" w:hanging="2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  <w:t>需提供材料（原件及复印件）</w:t>
            </w:r>
          </w:p>
        </w:tc>
      </w:tr>
      <w:tr w14:paraId="06449C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0" w:hRule="atLeast"/>
        </w:trPr>
        <w:tc>
          <w:tcPr>
            <w:tcW w:w="1153" w:type="dxa"/>
            <w:vMerge w:val="restart"/>
            <w:noWrap w:val="0"/>
            <w:vAlign w:val="center"/>
          </w:tcPr>
          <w:p w14:paraId="799C2D6B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3" w:line="240" w:lineRule="auto"/>
              <w:ind w:right="257"/>
              <w:jc w:val="center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 xml:space="preserve"> 第一批</w:t>
            </w:r>
          </w:p>
        </w:tc>
        <w:tc>
          <w:tcPr>
            <w:tcW w:w="1905" w:type="dxa"/>
            <w:noWrap w:val="0"/>
            <w:vAlign w:val="center"/>
          </w:tcPr>
          <w:p w14:paraId="3089002C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3" w:line="240" w:lineRule="auto"/>
              <w:ind w:right="257"/>
              <w:jc w:val="center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学区内房产</w:t>
            </w:r>
          </w:p>
        </w:tc>
        <w:tc>
          <w:tcPr>
            <w:tcW w:w="2595" w:type="dxa"/>
            <w:noWrap w:val="0"/>
            <w:vAlign w:val="center"/>
          </w:tcPr>
          <w:p w14:paraId="0C5CD109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3" w:line="240" w:lineRule="auto"/>
              <w:ind w:right="152"/>
              <w:jc w:val="center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近5年具有学区内产权房，每月计1分。</w:t>
            </w:r>
          </w:p>
        </w:tc>
        <w:tc>
          <w:tcPr>
            <w:tcW w:w="1275" w:type="dxa"/>
            <w:noWrap w:val="0"/>
            <w:vAlign w:val="center"/>
          </w:tcPr>
          <w:p w14:paraId="1E9285D7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7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最高60分</w:t>
            </w:r>
          </w:p>
        </w:tc>
        <w:tc>
          <w:tcPr>
            <w:tcW w:w="2497" w:type="dxa"/>
            <w:noWrap w:val="0"/>
            <w:vAlign w:val="center"/>
          </w:tcPr>
          <w:p w14:paraId="1E0B2515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房屋产权证（一手房购房合同及首期发票或预购商品房预告登记证明及首期发票）</w:t>
            </w:r>
          </w:p>
        </w:tc>
      </w:tr>
      <w:tr w14:paraId="14E99B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</w:trPr>
        <w:tc>
          <w:tcPr>
            <w:tcW w:w="1153" w:type="dxa"/>
            <w:vMerge w:val="continue"/>
            <w:noWrap w:val="0"/>
            <w:vAlign w:val="center"/>
          </w:tcPr>
          <w:p w14:paraId="12C8CB80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6" w:line="240" w:lineRule="auto"/>
              <w:ind w:left="276" w:right="137" w:hanging="120"/>
              <w:jc w:val="center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905" w:type="dxa"/>
            <w:noWrap w:val="0"/>
            <w:vAlign w:val="center"/>
          </w:tcPr>
          <w:p w14:paraId="14F5BFBE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6" w:line="240" w:lineRule="auto"/>
              <w:ind w:right="137"/>
              <w:jc w:val="center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学区内户籍</w:t>
            </w:r>
          </w:p>
        </w:tc>
        <w:tc>
          <w:tcPr>
            <w:tcW w:w="2595" w:type="dxa"/>
            <w:noWrap w:val="0"/>
            <w:vAlign w:val="center"/>
          </w:tcPr>
          <w:p w14:paraId="3059608C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5" w:line="240" w:lineRule="auto"/>
              <w:ind w:right="105"/>
              <w:jc w:val="center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近5年具有学区内户籍，每月计1.5分。</w:t>
            </w:r>
          </w:p>
        </w:tc>
        <w:tc>
          <w:tcPr>
            <w:tcW w:w="1275" w:type="dxa"/>
            <w:noWrap w:val="0"/>
            <w:vAlign w:val="center"/>
          </w:tcPr>
          <w:p w14:paraId="35AE2D1B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最高90分</w:t>
            </w:r>
          </w:p>
        </w:tc>
        <w:tc>
          <w:tcPr>
            <w:tcW w:w="2497" w:type="dxa"/>
            <w:noWrap w:val="0"/>
            <w:vAlign w:val="center"/>
          </w:tcPr>
          <w:p w14:paraId="215C9E8C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户口本</w:t>
            </w:r>
          </w:p>
        </w:tc>
      </w:tr>
      <w:tr w14:paraId="7D3572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</w:trPr>
        <w:tc>
          <w:tcPr>
            <w:tcW w:w="1153" w:type="dxa"/>
            <w:vMerge w:val="restart"/>
            <w:noWrap w:val="0"/>
            <w:vAlign w:val="center"/>
          </w:tcPr>
          <w:p w14:paraId="20D881AC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6" w:line="240" w:lineRule="auto"/>
              <w:ind w:right="137"/>
              <w:jc w:val="center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第二批</w:t>
            </w:r>
          </w:p>
        </w:tc>
        <w:tc>
          <w:tcPr>
            <w:tcW w:w="1905" w:type="dxa"/>
            <w:noWrap w:val="0"/>
            <w:vAlign w:val="center"/>
          </w:tcPr>
          <w:p w14:paraId="03826BD6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3" w:line="240" w:lineRule="auto"/>
              <w:ind w:right="257" w:rightChars="0"/>
              <w:jc w:val="center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学区内房产</w:t>
            </w:r>
          </w:p>
        </w:tc>
        <w:tc>
          <w:tcPr>
            <w:tcW w:w="2595" w:type="dxa"/>
            <w:noWrap w:val="0"/>
            <w:vAlign w:val="center"/>
          </w:tcPr>
          <w:p w14:paraId="102D4F22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3" w:line="240" w:lineRule="auto"/>
              <w:ind w:right="152" w:rightChars="0"/>
              <w:jc w:val="center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近5年具有学区内产权房，每月计1分。</w:t>
            </w:r>
          </w:p>
        </w:tc>
        <w:tc>
          <w:tcPr>
            <w:tcW w:w="1275" w:type="dxa"/>
            <w:noWrap w:val="0"/>
            <w:vAlign w:val="center"/>
          </w:tcPr>
          <w:p w14:paraId="69C4785C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7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最高60分</w:t>
            </w:r>
          </w:p>
        </w:tc>
        <w:tc>
          <w:tcPr>
            <w:tcW w:w="2497" w:type="dxa"/>
            <w:noWrap w:val="0"/>
            <w:vAlign w:val="center"/>
          </w:tcPr>
          <w:p w14:paraId="2EB74318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房屋产权证（一手房购房合同及首期发票或预购商品房预告登记证明及首期发票）</w:t>
            </w:r>
          </w:p>
        </w:tc>
      </w:tr>
      <w:tr w14:paraId="4E5CF6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1153" w:type="dxa"/>
            <w:vMerge w:val="continue"/>
            <w:noWrap w:val="0"/>
            <w:vAlign w:val="center"/>
          </w:tcPr>
          <w:p w14:paraId="7977E4C7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6" w:line="240" w:lineRule="auto"/>
              <w:ind w:left="264" w:right="137" w:hanging="108"/>
              <w:jc w:val="center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905" w:type="dxa"/>
            <w:noWrap w:val="0"/>
            <w:vAlign w:val="center"/>
          </w:tcPr>
          <w:p w14:paraId="3E3CA481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6" w:line="240" w:lineRule="auto"/>
              <w:ind w:right="137"/>
              <w:jc w:val="center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学区外大亚湾开发区内户籍</w:t>
            </w:r>
          </w:p>
        </w:tc>
        <w:tc>
          <w:tcPr>
            <w:tcW w:w="2595" w:type="dxa"/>
            <w:noWrap w:val="0"/>
            <w:vAlign w:val="center"/>
          </w:tcPr>
          <w:p w14:paraId="18A217BB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近5年具有学区外大亚湾开发区内户籍，每月计1 分。</w:t>
            </w:r>
          </w:p>
        </w:tc>
        <w:tc>
          <w:tcPr>
            <w:tcW w:w="1275" w:type="dxa"/>
            <w:noWrap w:val="0"/>
            <w:vAlign w:val="center"/>
          </w:tcPr>
          <w:p w14:paraId="73966D18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最高60分</w:t>
            </w:r>
          </w:p>
        </w:tc>
        <w:tc>
          <w:tcPr>
            <w:tcW w:w="2497" w:type="dxa"/>
            <w:noWrap w:val="0"/>
            <w:vAlign w:val="center"/>
          </w:tcPr>
          <w:p w14:paraId="485CF216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户口本</w:t>
            </w:r>
          </w:p>
        </w:tc>
      </w:tr>
      <w:tr w14:paraId="56301E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7" w:hRule="atLeast"/>
        </w:trPr>
        <w:tc>
          <w:tcPr>
            <w:tcW w:w="1153" w:type="dxa"/>
            <w:noWrap w:val="0"/>
            <w:vAlign w:val="center"/>
          </w:tcPr>
          <w:p w14:paraId="1BB21EBB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6" w:line="240" w:lineRule="auto"/>
              <w:ind w:right="137"/>
              <w:jc w:val="center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第三批</w:t>
            </w:r>
          </w:p>
        </w:tc>
        <w:tc>
          <w:tcPr>
            <w:tcW w:w="1905" w:type="dxa"/>
            <w:noWrap w:val="0"/>
            <w:vAlign w:val="center"/>
          </w:tcPr>
          <w:p w14:paraId="4BF61A66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6" w:line="240" w:lineRule="auto"/>
              <w:ind w:right="137" w:rightChars="0"/>
              <w:jc w:val="center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学区内户籍</w:t>
            </w:r>
          </w:p>
        </w:tc>
        <w:tc>
          <w:tcPr>
            <w:tcW w:w="2595" w:type="dxa"/>
            <w:noWrap w:val="0"/>
            <w:vAlign w:val="center"/>
          </w:tcPr>
          <w:p w14:paraId="0424B5D6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5" w:line="240" w:lineRule="auto"/>
              <w:ind w:left="126" w:leftChars="0" w:right="105" w:rightChars="0" w:hanging="7" w:firstLineChars="0"/>
              <w:jc w:val="center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近5年具有学区内户籍，每月计1.5分。</w:t>
            </w:r>
          </w:p>
        </w:tc>
        <w:tc>
          <w:tcPr>
            <w:tcW w:w="1275" w:type="dxa"/>
            <w:noWrap w:val="0"/>
            <w:vAlign w:val="center"/>
          </w:tcPr>
          <w:p w14:paraId="646612FB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最高90分</w:t>
            </w:r>
          </w:p>
        </w:tc>
        <w:tc>
          <w:tcPr>
            <w:tcW w:w="2497" w:type="dxa"/>
            <w:noWrap w:val="0"/>
            <w:vAlign w:val="center"/>
          </w:tcPr>
          <w:p w14:paraId="191DA4DD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户口本</w:t>
            </w:r>
          </w:p>
        </w:tc>
      </w:tr>
      <w:tr w14:paraId="0DA6A5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0" w:hRule="atLeast"/>
        </w:trPr>
        <w:tc>
          <w:tcPr>
            <w:tcW w:w="1153" w:type="dxa"/>
            <w:noWrap w:val="0"/>
            <w:vAlign w:val="center"/>
          </w:tcPr>
          <w:p w14:paraId="4B02A68C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" w:line="240" w:lineRule="auto"/>
              <w:ind w:left="122" w:right="107" w:hanging="5"/>
              <w:jc w:val="center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说明</w:t>
            </w:r>
          </w:p>
        </w:tc>
        <w:tc>
          <w:tcPr>
            <w:tcW w:w="8272" w:type="dxa"/>
            <w:gridSpan w:val="4"/>
            <w:noWrap w:val="0"/>
            <w:vAlign w:val="center"/>
          </w:tcPr>
          <w:p w14:paraId="3CD4C50C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" w:line="240" w:lineRule="auto"/>
              <w:ind w:left="0" w:right="107" w:firstLine="460" w:firstLineChars="200"/>
              <w:jc w:val="left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1.计算日期至2025年8月止，“近5年”是指从2020年9月至2025年8月期间（共60个月）。</w:t>
            </w:r>
          </w:p>
          <w:p w14:paraId="0B82FB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" w:line="240" w:lineRule="auto"/>
              <w:ind w:left="0" w:right="107" w:firstLine="460" w:firstLineChars="200"/>
              <w:jc w:val="left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2.住房保障中的“房屋产权证”应属于三代以内直系亲属的住宅用途房产，且在学位申请时房产未出售。多套房产的不累计加分。</w:t>
            </w:r>
          </w:p>
          <w:p w14:paraId="016345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" w:line="240" w:lineRule="auto"/>
              <w:ind w:left="0" w:right="107" w:firstLine="460" w:firstLineChars="200"/>
              <w:jc w:val="left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3.学区内户籍、学区外大亚湾开发区内户籍是指适龄儿童少年本人户籍，且在学位申请时户籍未迁出大亚湾。</w:t>
            </w:r>
          </w:p>
          <w:p w14:paraId="041DCD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" w:line="240" w:lineRule="auto"/>
              <w:ind w:left="0" w:right="107" w:firstLine="460" w:firstLineChars="200"/>
              <w:jc w:val="left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4.近年来，区内户籍生的增加给我区个别学校带来巨大招生压力，下来将根据当年入学的区内户籍生摸排数据，视情况对个别学校采取住房学位锁定措施。</w:t>
            </w:r>
          </w:p>
          <w:p w14:paraId="6AA58B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" w:line="240" w:lineRule="auto"/>
              <w:ind w:left="0" w:right="107" w:firstLine="460" w:firstLineChars="200"/>
              <w:jc w:val="left"/>
              <w:rPr>
                <w:rFonts w:hint="eastAsia" w:ascii="宋体" w:hAnsi="宋体" w:eastAsia="宋体" w:cs="宋体"/>
                <w:color w:val="auto"/>
                <w:spacing w:val="-5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</w:tr>
    </w:tbl>
    <w:p w14:paraId="13EB9BF9">
      <w:pPr>
        <w:keepNext w:val="0"/>
        <w:keepLines w:val="0"/>
        <w:pageBreakBefore w:val="0"/>
        <w:numPr>
          <w:ilvl w:val="-1"/>
          <w:numId w:val="0"/>
        </w:numPr>
        <w:kinsoku/>
        <w:wordWrap/>
        <w:overflowPunct/>
        <w:topLinePunct w:val="0"/>
        <w:autoSpaceDE/>
        <w:bidi w:val="0"/>
        <w:adjustRightInd/>
        <w:snapToGrid/>
        <w:spacing w:line="360" w:lineRule="exact"/>
        <w:jc w:val="left"/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154" w:right="1474" w:bottom="2098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5327B55-B980-42FD-A134-12CD9F936CB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78A72089-FE71-45E8-8797-DC2E23CDA1A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5EB65B">
    <w:pPr>
      <w:pStyle w:val="21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3947D014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zql5uc8AAAAFAQAADwAAAAAAAAABACAAAAAiAAAA&#10;ZHJzL2Rvd25yZXYueG1sUEsBAhQAFAAAAAgAh07iQDW+pnTXAQAAsAMAAA4AAAAAAAAAAQAgAAAA&#10;HgEAAGRycy9lMm9Eb2MueG1sUEsFBgAAAAAGAAYAWQEAAGc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947D014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3777615</wp:posOffset>
              </wp:positionH>
              <wp:positionV relativeFrom="paragraph">
                <wp:posOffset>-170815</wp:posOffset>
              </wp:positionV>
              <wp:extent cx="419735" cy="230505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19735" cy="2305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1EAA6901">
                          <w:pPr>
                            <w:pStyle w:val="21"/>
                            <w:rPr>
                              <w:rStyle w:val="23"/>
                              <w:rFonts w:hint="eastAsia" w:ascii="宋体" w:hAnsi="宋体" w:eastAsia="宋体"/>
                              <w:sz w:val="28"/>
                              <w:szCs w:val="24"/>
                            </w:rPr>
                          </w:pPr>
                        </w:p>
                        <w:p w14:paraId="4DFFFE7E">
                          <w:pPr>
                            <w:pStyle w:val="21"/>
                            <w:rPr>
                              <w:rStyle w:val="23"/>
                              <w:rFonts w:hint="eastAsia" w:ascii="宋体" w:hAnsi="宋体" w:eastAsia="宋体"/>
                              <w:sz w:val="28"/>
                              <w:szCs w:val="24"/>
                            </w:rPr>
                          </w:pPr>
                        </w:p>
                      </w:txbxContent>
                    </wps:txbx>
                    <wps:bodyPr wrap="square" lIns="0" tIns="0" rIns="0" bIns="0" upright="0"/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297.45pt;margin-top:-13.45pt;height:18.15pt;width:33.05pt;mso-position-horizontal-relative:margin;z-index:251659264;mso-width-relative:page;mso-height-relative:page;" filled="f" stroked="f" coordsize="21600,21600" o:gfxdata="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Mr0LA9oAAAAJAQAADwAAAAAAAAABACAAAAAiAAAAZHJzL2Rv&#10;d25yZXYueG1sUEsBAhQAFAAAAAgAh07iQFyjLpvGAQAAiQMAAA4AAAAAAAAAAQAgAAAAKQ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EAA6901">
                    <w:pPr>
                      <w:pStyle w:val="21"/>
                      <w:rPr>
                        <w:rStyle w:val="23"/>
                        <w:rFonts w:hint="eastAsia" w:ascii="宋体" w:hAnsi="宋体" w:eastAsia="宋体"/>
                        <w:sz w:val="28"/>
                        <w:szCs w:val="24"/>
                      </w:rPr>
                    </w:pPr>
                  </w:p>
                  <w:p w14:paraId="4DFFFE7E">
                    <w:pPr>
                      <w:pStyle w:val="21"/>
                      <w:rPr>
                        <w:rStyle w:val="23"/>
                        <w:rFonts w:hint="eastAsia" w:ascii="宋体" w:hAnsi="宋体" w:eastAsia="宋体"/>
                        <w:sz w:val="28"/>
                        <w:szCs w:val="24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zZjRjMzZhNTM5Y2JhMDMxMDcwNGFlODhmNWU4MmMifQ=="/>
  </w:docVars>
  <w:rsids>
    <w:rsidRoot w:val="00172A27"/>
    <w:rsid w:val="006F6360"/>
    <w:rsid w:val="015D28CD"/>
    <w:rsid w:val="03275643"/>
    <w:rsid w:val="03B35EB3"/>
    <w:rsid w:val="04485784"/>
    <w:rsid w:val="05500244"/>
    <w:rsid w:val="057C702E"/>
    <w:rsid w:val="058E7D29"/>
    <w:rsid w:val="05DD6AE6"/>
    <w:rsid w:val="0781507A"/>
    <w:rsid w:val="079D049C"/>
    <w:rsid w:val="07DB0BF3"/>
    <w:rsid w:val="08A53B3F"/>
    <w:rsid w:val="09977943"/>
    <w:rsid w:val="0A6E5B59"/>
    <w:rsid w:val="0A7E739D"/>
    <w:rsid w:val="0B5C2E47"/>
    <w:rsid w:val="0C0F02E5"/>
    <w:rsid w:val="0C1C1F80"/>
    <w:rsid w:val="0CE940F1"/>
    <w:rsid w:val="0CEA36C2"/>
    <w:rsid w:val="0D1E2F82"/>
    <w:rsid w:val="0DD626CB"/>
    <w:rsid w:val="0E1651AA"/>
    <w:rsid w:val="0EF6229A"/>
    <w:rsid w:val="0FF3093F"/>
    <w:rsid w:val="10F70AE6"/>
    <w:rsid w:val="121F3DCB"/>
    <w:rsid w:val="123D0D6C"/>
    <w:rsid w:val="14CA280F"/>
    <w:rsid w:val="17780B6E"/>
    <w:rsid w:val="19BD4746"/>
    <w:rsid w:val="1A9447AA"/>
    <w:rsid w:val="1B5A71E3"/>
    <w:rsid w:val="1C2E454B"/>
    <w:rsid w:val="1D734218"/>
    <w:rsid w:val="1D767B64"/>
    <w:rsid w:val="1ED52D79"/>
    <w:rsid w:val="1EE878E3"/>
    <w:rsid w:val="1F4315DA"/>
    <w:rsid w:val="207A49E0"/>
    <w:rsid w:val="207B4BCF"/>
    <w:rsid w:val="20AF62AE"/>
    <w:rsid w:val="218F687E"/>
    <w:rsid w:val="225678E3"/>
    <w:rsid w:val="229F6907"/>
    <w:rsid w:val="248F1906"/>
    <w:rsid w:val="258103B9"/>
    <w:rsid w:val="25BE233B"/>
    <w:rsid w:val="27312A38"/>
    <w:rsid w:val="27512D96"/>
    <w:rsid w:val="280240A7"/>
    <w:rsid w:val="28840408"/>
    <w:rsid w:val="291D5670"/>
    <w:rsid w:val="2C2048AF"/>
    <w:rsid w:val="2C522EF8"/>
    <w:rsid w:val="2C9E36C0"/>
    <w:rsid w:val="2EBF49BF"/>
    <w:rsid w:val="2EF84660"/>
    <w:rsid w:val="2F2E62F8"/>
    <w:rsid w:val="2F934B69"/>
    <w:rsid w:val="3147594B"/>
    <w:rsid w:val="332D5503"/>
    <w:rsid w:val="337D6587"/>
    <w:rsid w:val="33992634"/>
    <w:rsid w:val="3402537C"/>
    <w:rsid w:val="390F35F2"/>
    <w:rsid w:val="3A7818C2"/>
    <w:rsid w:val="3ACE21FC"/>
    <w:rsid w:val="3B470B47"/>
    <w:rsid w:val="3BFACF71"/>
    <w:rsid w:val="3C041575"/>
    <w:rsid w:val="3CF773E9"/>
    <w:rsid w:val="3DB6486B"/>
    <w:rsid w:val="3DC66233"/>
    <w:rsid w:val="3F30457A"/>
    <w:rsid w:val="3F35562B"/>
    <w:rsid w:val="400C5AA1"/>
    <w:rsid w:val="40BF290D"/>
    <w:rsid w:val="41C52874"/>
    <w:rsid w:val="421D2293"/>
    <w:rsid w:val="42FC7098"/>
    <w:rsid w:val="45231ACE"/>
    <w:rsid w:val="45CC6716"/>
    <w:rsid w:val="469211D3"/>
    <w:rsid w:val="48942EE1"/>
    <w:rsid w:val="48C66D51"/>
    <w:rsid w:val="49B4527E"/>
    <w:rsid w:val="4B26353C"/>
    <w:rsid w:val="4B511BD5"/>
    <w:rsid w:val="4BB86F47"/>
    <w:rsid w:val="4C8F5302"/>
    <w:rsid w:val="4D1169FA"/>
    <w:rsid w:val="4DA17969"/>
    <w:rsid w:val="4E502EE0"/>
    <w:rsid w:val="4E5F5607"/>
    <w:rsid w:val="4F0C554D"/>
    <w:rsid w:val="506230F3"/>
    <w:rsid w:val="50683DA0"/>
    <w:rsid w:val="50A15DEB"/>
    <w:rsid w:val="50B576FA"/>
    <w:rsid w:val="512D020A"/>
    <w:rsid w:val="52376571"/>
    <w:rsid w:val="54BB9C5B"/>
    <w:rsid w:val="56564D71"/>
    <w:rsid w:val="569B564E"/>
    <w:rsid w:val="56EE58AE"/>
    <w:rsid w:val="59D41EAC"/>
    <w:rsid w:val="5ECC3FA2"/>
    <w:rsid w:val="600503B5"/>
    <w:rsid w:val="60457581"/>
    <w:rsid w:val="60B81ABE"/>
    <w:rsid w:val="60BE389B"/>
    <w:rsid w:val="6118535B"/>
    <w:rsid w:val="641920C5"/>
    <w:rsid w:val="657E5823"/>
    <w:rsid w:val="66061587"/>
    <w:rsid w:val="674E0724"/>
    <w:rsid w:val="67E367F6"/>
    <w:rsid w:val="68B51F56"/>
    <w:rsid w:val="696902F7"/>
    <w:rsid w:val="6A577FC6"/>
    <w:rsid w:val="6CB01D5E"/>
    <w:rsid w:val="6D756D39"/>
    <w:rsid w:val="6DF61AF1"/>
    <w:rsid w:val="6EAE6C53"/>
    <w:rsid w:val="6F9E085B"/>
    <w:rsid w:val="708477EB"/>
    <w:rsid w:val="71A156BF"/>
    <w:rsid w:val="727238A8"/>
    <w:rsid w:val="72B04FAF"/>
    <w:rsid w:val="72BF41FF"/>
    <w:rsid w:val="73084FFA"/>
    <w:rsid w:val="7411237E"/>
    <w:rsid w:val="746C21D4"/>
    <w:rsid w:val="75135E83"/>
    <w:rsid w:val="752A20F6"/>
    <w:rsid w:val="758E464D"/>
    <w:rsid w:val="76BD6FDB"/>
    <w:rsid w:val="76F30572"/>
    <w:rsid w:val="776B6BD0"/>
    <w:rsid w:val="797F298A"/>
    <w:rsid w:val="79B82C24"/>
    <w:rsid w:val="79FF3C35"/>
    <w:rsid w:val="7B200376"/>
    <w:rsid w:val="7C813612"/>
    <w:rsid w:val="7D740129"/>
    <w:rsid w:val="7ED14368"/>
    <w:rsid w:val="7F7678E7"/>
    <w:rsid w:val="7FFFA4D9"/>
    <w:rsid w:val="A497DBEF"/>
    <w:rsid w:val="BFBF821C"/>
    <w:rsid w:val="FFDBE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11"/>
    <w:basedOn w:val="7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paragraph" w:customStyle="1" w:styleId="10">
    <w:name w:val="正文 New New New New New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1">
    <w:name w:val="正文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customStyle="1" w:styleId="12">
    <w:name w:val="正文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3">
    <w:name w:val="正文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4">
    <w:name w:val="正文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5">
    <w:name w:val="正文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6">
    <w:name w:val="正文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7">
    <w:name w:val="正文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8">
    <w:name w:val="正文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9">
    <w:name w:val="正文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0">
    <w:name w:val="正文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1">
    <w:name w:val="页脚 New New New"/>
    <w:basedOn w:val="2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22">
    <w:name w:val="正文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customStyle="1" w:styleId="23">
    <w:name w:val="页码 New"/>
    <w:basedOn w:val="7"/>
    <w:qFormat/>
    <w:uiPriority w:val="0"/>
  </w:style>
  <w:style w:type="paragraph" w:customStyle="1" w:styleId="24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4"/>
      <w:szCs w:val="24"/>
      <w:lang w:val="en-US" w:eastAsia="en-US" w:bidi="ar-SA"/>
    </w:rPr>
  </w:style>
  <w:style w:type="paragraph" w:customStyle="1" w:styleId="25">
    <w:name w:val="正文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5473</Words>
  <Characters>6084</Characters>
  <Lines>0</Lines>
  <Paragraphs>0</Paragraphs>
  <TotalTime>18</TotalTime>
  <ScaleCrop>false</ScaleCrop>
  <LinksUpToDate>false</LinksUpToDate>
  <CharactersWithSpaces>6180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2024-07-17T09:08:00Z</dcterms:created>
  <dc:creator>刘婷</dc:creator>
  <cp:lastModifiedBy>self-control</cp:lastModifiedBy>
  <cp:lastPrinted>2025-08-01T03:51:00Z</cp:lastPrinted>
  <dcterms:modified xsi:type="dcterms:W3CDTF">2025-08-01T08:32:20Z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9D7CBAD3A8DF45178BD6F03A6475831F_13</vt:lpwstr>
  </property>
  <property fmtid="{D5CDD505-2E9C-101B-9397-08002B2CF9AE}" pid="4" name="KSOTemplateDocerSaveRecord">
    <vt:lpwstr>eyJoZGlkIjoiZDQ2N2NkYjZjZWQ3YzkwMzA1N2Q5ODgwNTA5NDlmMGQiLCJ1c2VySWQiOiI0NDM4MjAyNTYifQ==</vt:lpwstr>
  </property>
</Properties>
</file>