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textAlignment w:val="baseline"/>
        <w:rPr>
          <w:rStyle w:val="5"/>
          <w:rFonts w:eastAsia="黑体"/>
          <w:color w:val="000000"/>
          <w:sz w:val="32"/>
          <w:szCs w:val="32"/>
        </w:rPr>
      </w:pPr>
      <w:r>
        <w:rPr>
          <w:rStyle w:val="5"/>
          <w:rFonts w:eastAsia="黑体"/>
          <w:color w:val="000000"/>
          <w:sz w:val="32"/>
          <w:szCs w:val="32"/>
        </w:rPr>
        <w:t>附件</w:t>
      </w:r>
    </w:p>
    <w:p>
      <w:pPr>
        <w:spacing w:line="200" w:lineRule="exact"/>
        <w:textAlignment w:val="baseline"/>
        <w:rPr>
          <w:rStyle w:val="5"/>
          <w:rFonts w:eastAsia="黑体"/>
          <w:color w:val="000000"/>
        </w:rPr>
      </w:pPr>
    </w:p>
    <w:p>
      <w:pPr>
        <w:adjustRightInd w:val="0"/>
        <w:snapToGrid w:val="0"/>
        <w:spacing w:line="560" w:lineRule="exact"/>
        <w:ind w:firstLine="640" w:firstLineChars="200"/>
        <w:jc w:val="center"/>
        <w:rPr>
          <w:rStyle w:val="5"/>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2"/>
          <w:szCs w:val="32"/>
        </w:rPr>
        <w:t>区领导带队开展全区春节前安全生产和消防安全检查督查工作安排表</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4"/>
        <w:gridCol w:w="5512"/>
        <w:gridCol w:w="1271"/>
        <w:gridCol w:w="2051"/>
        <w:gridCol w:w="4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tblHeader/>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center"/>
              <w:textAlignment w:val="baseline"/>
              <w:rPr>
                <w:rStyle w:val="5"/>
                <w:rFonts w:ascii="黑体" w:eastAsia="黑体"/>
                <w:bCs/>
                <w:color w:val="000000"/>
                <w:kern w:val="0"/>
                <w:sz w:val="24"/>
              </w:rPr>
            </w:pPr>
            <w:r>
              <w:rPr>
                <w:rStyle w:val="5"/>
                <w:rFonts w:ascii="黑体" w:eastAsia="黑体"/>
                <w:bCs/>
                <w:color w:val="000000"/>
                <w:sz w:val="24"/>
              </w:rPr>
              <w:t>序 号</w:t>
            </w: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center"/>
              <w:textAlignment w:val="baseline"/>
              <w:rPr>
                <w:rStyle w:val="5"/>
                <w:rFonts w:ascii="黑体" w:eastAsia="黑体"/>
                <w:bCs/>
                <w:color w:val="000000"/>
                <w:kern w:val="0"/>
                <w:sz w:val="24"/>
              </w:rPr>
            </w:pPr>
            <w:r>
              <w:rPr>
                <w:rStyle w:val="5"/>
                <w:rFonts w:ascii="黑体" w:eastAsia="黑体"/>
                <w:bCs/>
                <w:color w:val="000000"/>
                <w:kern w:val="0"/>
                <w:sz w:val="24"/>
              </w:rPr>
              <w:t>排查整治范围</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center"/>
              <w:textAlignment w:val="baseline"/>
              <w:rPr>
                <w:rStyle w:val="5"/>
                <w:rFonts w:ascii="黑体" w:eastAsia="黑体"/>
                <w:bCs/>
                <w:color w:val="000000"/>
                <w:kern w:val="0"/>
                <w:sz w:val="24"/>
              </w:rPr>
            </w:pPr>
            <w:r>
              <w:rPr>
                <w:rStyle w:val="5"/>
                <w:rFonts w:ascii="黑体" w:eastAsia="黑体"/>
                <w:bCs/>
                <w:color w:val="000000"/>
                <w:kern w:val="0"/>
                <w:sz w:val="24"/>
              </w:rPr>
              <w:t>督办领导</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center"/>
              <w:textAlignment w:val="baseline"/>
              <w:rPr>
                <w:rStyle w:val="5"/>
                <w:rFonts w:ascii="黑体" w:eastAsia="黑体"/>
                <w:color w:val="000000"/>
                <w:sz w:val="24"/>
              </w:rPr>
            </w:pPr>
            <w:r>
              <w:rPr>
                <w:rStyle w:val="5"/>
                <w:rFonts w:ascii="黑体" w:eastAsia="黑体"/>
                <w:bCs/>
                <w:color w:val="000000"/>
                <w:kern w:val="0"/>
                <w:sz w:val="24"/>
              </w:rPr>
              <w:t>牵头单位</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center"/>
              <w:textAlignment w:val="baseline"/>
              <w:rPr>
                <w:rStyle w:val="5"/>
                <w:rFonts w:ascii="黑体" w:eastAsia="黑体"/>
                <w:color w:val="000000"/>
                <w:sz w:val="24"/>
              </w:rPr>
            </w:pPr>
            <w:r>
              <w:rPr>
                <w:rStyle w:val="5"/>
                <w:rFonts w:ascii="黑体" w:eastAsia="黑体"/>
                <w:bCs/>
                <w:color w:val="000000"/>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left"/>
              <w:textAlignment w:val="baseline"/>
              <w:rPr>
                <w:rStyle w:val="5"/>
                <w:rFonts w:ascii="仿宋_GB2312" w:eastAsia="仿宋_GB2312"/>
                <w:sz w:val="24"/>
              </w:rPr>
            </w:pPr>
            <w:r>
              <w:rPr>
                <w:rStyle w:val="5"/>
                <w:rFonts w:ascii="仿宋_GB2312" w:eastAsia="仿宋_GB2312"/>
                <w:sz w:val="24"/>
              </w:rPr>
              <w:t>区内重点行业企业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baseline"/>
              <w:rPr>
                <w:rStyle w:val="5"/>
                <w:rFonts w:ascii="仿宋_GB2312" w:eastAsia="仿宋_GB2312"/>
                <w:sz w:val="24"/>
              </w:rPr>
            </w:pPr>
            <w:r>
              <w:rPr>
                <w:rStyle w:val="5"/>
                <w:rFonts w:ascii="仿宋_GB2312" w:eastAsia="仿宋_GB2312"/>
                <w:sz w:val="24"/>
              </w:rPr>
              <w:t>范志益</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center"/>
              <w:textAlignment w:val="baseline"/>
              <w:rPr>
                <w:rStyle w:val="5"/>
                <w:rFonts w:ascii="仿宋_GB2312" w:eastAsia="仿宋_GB2312"/>
                <w:color w:val="000000"/>
                <w:sz w:val="24"/>
              </w:rPr>
            </w:pPr>
            <w:r>
              <w:rPr>
                <w:rStyle w:val="5"/>
                <w:rFonts w:ascii="仿宋_GB2312" w:eastAsia="仿宋_GB2312"/>
                <w:color w:val="000000"/>
                <w:sz w:val="24"/>
              </w:rPr>
              <w:t>区安监分局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atLeast"/>
              <w:jc w:val="left"/>
              <w:textAlignment w:val="baseline"/>
              <w:rPr>
                <w:rStyle w:val="5"/>
                <w:rFonts w:ascii="仿宋_GB2312" w:eastAsia="仿宋_GB2312"/>
                <w:color w:val="000000"/>
                <w:sz w:val="24"/>
              </w:rPr>
            </w:pPr>
            <w:r>
              <w:rPr>
                <w:rStyle w:val="5"/>
                <w:rFonts w:ascii="仿宋_GB2312" w:eastAsia="仿宋_GB2312"/>
                <w:color w:val="000000"/>
                <w:sz w:val="24"/>
              </w:rPr>
              <w:t>澳头、西区、霞涌街道办</w:t>
            </w:r>
            <w:r>
              <w:rPr>
                <w:rStyle w:val="5"/>
                <w:rFonts w:hint="eastAsia" w:ascii="仿宋_GB2312" w:eastAsia="仿宋_GB2312"/>
                <w:color w:val="000000"/>
                <w:sz w:val="24"/>
              </w:rPr>
              <w:t>，区工贸局、</w:t>
            </w:r>
            <w:r>
              <w:rPr>
                <w:rStyle w:val="5"/>
                <w:rFonts w:ascii="仿宋_GB2312" w:eastAsia="仿宋_GB2312"/>
                <w:color w:val="000000"/>
                <w:sz w:val="24"/>
              </w:rPr>
              <w:t>市场监管局</w:t>
            </w:r>
            <w:r>
              <w:rPr>
                <w:rStyle w:val="5"/>
                <w:rFonts w:hint="eastAsia" w:ascii="仿宋_GB2312" w:eastAsia="仿宋_GB2312"/>
                <w:color w:val="000000"/>
                <w:sz w:val="24"/>
              </w:rPr>
              <w:t>、消防救援大队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6"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ascii="仿宋_GB2312" w:eastAsia="仿宋_GB2312"/>
                <w:sz w:val="24"/>
              </w:rPr>
              <w:t>区内重点行业企业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ascii="仿宋_GB2312" w:eastAsia="仿宋_GB2312"/>
                <w:sz w:val="24"/>
              </w:rPr>
              <w:t>王  滨</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ascii="仿宋_GB2312" w:eastAsia="仿宋_GB2312"/>
                <w:color w:val="000000"/>
                <w:sz w:val="24"/>
              </w:rPr>
              <w:t>区安监分局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ascii="仿宋_GB2312" w:eastAsia="仿宋_GB2312"/>
                <w:color w:val="000000"/>
                <w:sz w:val="24"/>
              </w:rPr>
              <w:t>澳头、西区、霞涌街道办，区市场监管局、</w:t>
            </w:r>
            <w:r>
              <w:rPr>
                <w:rStyle w:val="5"/>
                <w:rFonts w:hint="eastAsia" w:ascii="仿宋_GB2312" w:eastAsia="仿宋_GB2312"/>
                <w:color w:val="000000"/>
                <w:sz w:val="24"/>
              </w:rPr>
              <w:t>区消防救援大队</w:t>
            </w:r>
            <w:r>
              <w:rPr>
                <w:rStyle w:val="5"/>
                <w:rFonts w:ascii="仿宋_GB2312" w:eastAsia="仿宋_GB2312"/>
                <w:color w:val="000000"/>
                <w:sz w:val="24"/>
              </w:rPr>
              <w:t>、石化区管理服务中心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hint="eastAsia" w:ascii="仿宋_GB2312" w:eastAsia="仿宋_GB2312"/>
                <w:sz w:val="24"/>
              </w:rPr>
              <w:t>澳头</w:t>
            </w:r>
            <w:r>
              <w:rPr>
                <w:rStyle w:val="5"/>
                <w:rFonts w:ascii="仿宋_GB2312" w:eastAsia="仿宋_GB2312"/>
                <w:sz w:val="24"/>
              </w:rPr>
              <w:t>辖区重点行业企业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ascii="仿宋_GB2312" w:eastAsia="仿宋_GB2312"/>
                <w:sz w:val="24"/>
              </w:rPr>
              <w:t>江永良</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hint="eastAsia" w:ascii="仿宋_GB2312" w:eastAsia="仿宋_GB2312"/>
                <w:sz w:val="24"/>
              </w:rPr>
              <w:t>澳头</w:t>
            </w:r>
            <w:r>
              <w:rPr>
                <w:rStyle w:val="5"/>
                <w:rFonts w:ascii="仿宋_GB2312" w:eastAsia="仿宋_GB2312"/>
                <w:sz w:val="24"/>
              </w:rPr>
              <w:t>街道办</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hint="eastAsia" w:ascii="仿宋_GB2312" w:eastAsia="仿宋_GB2312"/>
                <w:color w:val="000000"/>
                <w:sz w:val="24"/>
              </w:rPr>
              <w:t>区工贸局、</w:t>
            </w:r>
            <w:r>
              <w:rPr>
                <w:rStyle w:val="5"/>
                <w:rFonts w:ascii="仿宋_GB2312" w:eastAsia="仿宋_GB2312"/>
                <w:color w:val="000000"/>
                <w:sz w:val="24"/>
              </w:rPr>
              <w:t>市场监管局</w:t>
            </w:r>
            <w:r>
              <w:rPr>
                <w:rStyle w:val="5"/>
                <w:rFonts w:hint="eastAsia" w:ascii="仿宋_GB2312" w:eastAsia="仿宋_GB2312"/>
                <w:color w:val="000000"/>
                <w:sz w:val="24"/>
              </w:rPr>
              <w:t>、消防救援大队、护路办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color w:val="000000"/>
                <w:sz w:val="24"/>
              </w:rPr>
            </w:pPr>
            <w:r>
              <w:rPr>
                <w:rFonts w:hint="eastAsia" w:ascii="仿宋_GB2312" w:hAnsi="仿宋_GB2312" w:eastAsia="仿宋_GB2312" w:cs="仿宋_GB2312"/>
                <w:sz w:val="24"/>
              </w:rPr>
              <w:t>危化品生产和仓储、运输</w:t>
            </w:r>
            <w:r>
              <w:rPr>
                <w:rStyle w:val="5"/>
                <w:rFonts w:ascii="仿宋_GB2312" w:eastAsia="仿宋_GB2312"/>
                <w:sz w:val="24"/>
              </w:rPr>
              <w:t>企业</w:t>
            </w:r>
            <w:r>
              <w:rPr>
                <w:rStyle w:val="5"/>
                <w:rFonts w:hint="eastAsia" w:ascii="仿宋_GB2312" w:eastAsia="仿宋_GB2312"/>
                <w:sz w:val="24"/>
              </w:rPr>
              <w:t>；环保设施、危险废物处置工作</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p>
          <w:p>
            <w:pPr>
              <w:jc w:val="center"/>
              <w:textAlignment w:val="baseline"/>
              <w:rPr>
                <w:rStyle w:val="5"/>
                <w:rFonts w:ascii="仿宋_GB2312" w:eastAsia="仿宋_GB2312"/>
                <w:sz w:val="24"/>
              </w:rPr>
            </w:pPr>
            <w:r>
              <w:rPr>
                <w:rStyle w:val="5"/>
                <w:rFonts w:ascii="仿宋_GB2312" w:eastAsia="仿宋_GB2312"/>
                <w:sz w:val="24"/>
              </w:rPr>
              <w:t>黄伟忠</w:t>
            </w:r>
          </w:p>
          <w:p>
            <w:pPr>
              <w:jc w:val="center"/>
              <w:textAlignment w:val="baseline"/>
              <w:rPr>
                <w:rStyle w:val="5"/>
                <w:rFonts w:ascii="仿宋_GB2312" w:eastAsia="仿宋_GB2312"/>
                <w:sz w:val="24"/>
              </w:rPr>
            </w:pP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ascii="仿宋_GB2312" w:eastAsia="仿宋_GB2312"/>
                <w:color w:val="000000"/>
                <w:sz w:val="24"/>
              </w:rPr>
              <w:t>区安监分局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ascii="仿宋_GB2312" w:eastAsia="仿宋_GB2312"/>
                <w:color w:val="000000"/>
                <w:sz w:val="24"/>
              </w:rPr>
              <w:t>区市场监管局、</w:t>
            </w:r>
            <w:r>
              <w:rPr>
                <w:rStyle w:val="5"/>
                <w:rFonts w:hint="eastAsia" w:ascii="仿宋_GB2312" w:eastAsia="仿宋_GB2312"/>
                <w:color w:val="000000"/>
                <w:sz w:val="24"/>
              </w:rPr>
              <w:t>生态环境分局、交通运输局、公安交警大队、消防救援大队，</w:t>
            </w:r>
            <w:r>
              <w:rPr>
                <w:rStyle w:val="5"/>
                <w:rFonts w:ascii="仿宋_GB2312" w:eastAsia="仿宋_GB2312"/>
                <w:color w:val="000000"/>
                <w:sz w:val="24"/>
              </w:rPr>
              <w:t>石化区管理服务中心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9"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ascii="仿宋_GB2312" w:eastAsia="仿宋_GB2312"/>
                <w:sz w:val="24"/>
              </w:rPr>
              <w:t>响水河工业区内企业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ascii="仿宋_GB2312" w:eastAsia="仿宋_GB2312"/>
                <w:sz w:val="24"/>
              </w:rPr>
              <w:t>方小龙</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color w:val="000000"/>
                <w:sz w:val="24"/>
              </w:rPr>
            </w:pPr>
            <w:r>
              <w:rPr>
                <w:rStyle w:val="5"/>
                <w:rFonts w:ascii="仿宋_GB2312" w:eastAsia="仿宋_GB2312"/>
                <w:color w:val="000000"/>
                <w:sz w:val="24"/>
              </w:rPr>
              <w:t>西区街道办</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hint="eastAsia" w:ascii="仿宋_GB2312" w:eastAsia="仿宋_GB2312"/>
                <w:color w:val="000000"/>
                <w:sz w:val="24"/>
              </w:rPr>
              <w:t>区工贸局、</w:t>
            </w:r>
            <w:r>
              <w:rPr>
                <w:rStyle w:val="5"/>
                <w:rFonts w:ascii="仿宋_GB2312" w:eastAsia="仿宋_GB2312"/>
                <w:color w:val="000000"/>
                <w:sz w:val="24"/>
              </w:rPr>
              <w:t>安监分局、</w:t>
            </w:r>
            <w:r>
              <w:rPr>
                <w:rStyle w:val="5"/>
                <w:rFonts w:hint="eastAsia" w:ascii="仿宋_GB2312" w:eastAsia="仿宋_GB2312"/>
                <w:color w:val="000000"/>
                <w:sz w:val="24"/>
              </w:rPr>
              <w:t>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hint="eastAsia" w:ascii="仿宋_GB2312" w:eastAsia="仿宋_GB2312"/>
                <w:sz w:val="24"/>
              </w:rPr>
              <w:t>霞涌</w:t>
            </w:r>
            <w:r>
              <w:rPr>
                <w:rStyle w:val="5"/>
                <w:rFonts w:ascii="仿宋_GB2312" w:eastAsia="仿宋_GB2312"/>
                <w:sz w:val="24"/>
              </w:rPr>
              <w:t>辖区重点行业企业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ascii="仿宋_GB2312" w:eastAsia="仿宋_GB2312"/>
                <w:sz w:val="24"/>
              </w:rPr>
              <w:t>严文生</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hint="eastAsia" w:ascii="仿宋_GB2312" w:eastAsia="仿宋_GB2312"/>
                <w:sz w:val="24"/>
              </w:rPr>
              <w:t>霞涌</w:t>
            </w:r>
            <w:r>
              <w:rPr>
                <w:rStyle w:val="5"/>
                <w:rFonts w:ascii="仿宋_GB2312" w:eastAsia="仿宋_GB2312"/>
                <w:sz w:val="24"/>
              </w:rPr>
              <w:t>街道办</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sz w:val="24"/>
              </w:rPr>
            </w:pPr>
            <w:r>
              <w:rPr>
                <w:rStyle w:val="5"/>
                <w:rFonts w:ascii="仿宋_GB2312" w:eastAsia="仿宋_GB2312"/>
                <w:sz w:val="24"/>
              </w:rPr>
              <w:t>区安监分局、</w:t>
            </w:r>
            <w:r>
              <w:rPr>
                <w:rStyle w:val="5"/>
                <w:rFonts w:hint="eastAsia" w:ascii="仿宋_GB2312" w:eastAsia="仿宋_GB2312"/>
                <w:sz w:val="24"/>
              </w:rPr>
              <w:t>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hint="eastAsia" w:ascii="仿宋_GB2312" w:eastAsia="仿宋_GB2312"/>
                <w:sz w:val="24"/>
              </w:rPr>
              <w:t>口岸、港口企业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hint="eastAsia" w:ascii="仿宋_GB2312" w:eastAsia="仿宋_GB2312"/>
                <w:sz w:val="24"/>
              </w:rPr>
              <w:t>黄志军</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sz w:val="24"/>
              </w:rPr>
            </w:pPr>
            <w:r>
              <w:rPr>
                <w:rStyle w:val="5"/>
                <w:rFonts w:hint="eastAsia" w:ascii="仿宋_GB2312" w:eastAsia="仿宋_GB2312"/>
                <w:sz w:val="24"/>
              </w:rPr>
              <w:t>区口岸办</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sz w:val="24"/>
              </w:rPr>
            </w:pPr>
            <w:r>
              <w:rPr>
                <w:rStyle w:val="5"/>
                <w:rFonts w:hint="eastAsia" w:ascii="仿宋_GB2312" w:eastAsia="仿宋_GB2312"/>
                <w:sz w:val="24"/>
              </w:rPr>
              <w:t>石化区管理服务中心、惠州港投集团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9"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hint="eastAsia" w:ascii="仿宋_GB2312" w:eastAsia="仿宋_GB2312"/>
                <w:color w:val="000000"/>
                <w:sz w:val="24"/>
              </w:rPr>
            </w:pPr>
            <w:r>
              <w:rPr>
                <w:rStyle w:val="5"/>
                <w:rFonts w:ascii="仿宋_GB2312" w:eastAsia="仿宋_GB2312"/>
                <w:sz w:val="24"/>
              </w:rPr>
              <w:t>石化区公共区域、</w:t>
            </w:r>
            <w:r>
              <w:rPr>
                <w:rStyle w:val="5"/>
                <w:rFonts w:hint="eastAsia" w:ascii="仿宋_GB2312" w:eastAsia="仿宋_GB2312"/>
                <w:sz w:val="24"/>
              </w:rPr>
              <w:t>公共管廊，</w:t>
            </w:r>
            <w:r>
              <w:rPr>
                <w:rStyle w:val="5"/>
                <w:rFonts w:ascii="仿宋_GB2312" w:eastAsia="仿宋_GB2312"/>
                <w:sz w:val="24"/>
              </w:rPr>
              <w:t>中海油系统安全生产工作</w:t>
            </w:r>
            <w:r>
              <w:rPr>
                <w:rStyle w:val="5"/>
                <w:rFonts w:hint="eastAsia" w:ascii="仿宋_GB2312" w:eastAsia="仿宋_GB2312"/>
                <w:sz w:val="24"/>
              </w:rPr>
              <w:t>等</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hint="eastAsia" w:ascii="仿宋_GB2312" w:eastAsia="仿宋_GB2312"/>
                <w:color w:val="000000"/>
                <w:sz w:val="24"/>
              </w:rPr>
            </w:pPr>
            <w:r>
              <w:rPr>
                <w:rStyle w:val="5"/>
                <w:rFonts w:ascii="仿宋_GB2312" w:eastAsia="仿宋_GB2312"/>
                <w:sz w:val="24"/>
              </w:rPr>
              <w:t>杨宏滨</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ascii="仿宋_GB2312" w:eastAsia="仿宋_GB2312"/>
                <w:color w:val="000000"/>
                <w:sz w:val="24"/>
              </w:rPr>
              <w:t>石化区管理</w:t>
            </w:r>
          </w:p>
          <w:p>
            <w:pPr>
              <w:jc w:val="center"/>
              <w:textAlignment w:val="baseline"/>
              <w:rPr>
                <w:rFonts w:hint="eastAsia" w:ascii="仿宋_GB2312" w:eastAsia="仿宋_GB2312"/>
                <w:color w:val="000000"/>
                <w:sz w:val="24"/>
              </w:rPr>
            </w:pPr>
            <w:r>
              <w:rPr>
                <w:rStyle w:val="5"/>
                <w:rFonts w:ascii="仿宋_GB2312" w:eastAsia="仿宋_GB2312"/>
                <w:color w:val="000000"/>
                <w:sz w:val="24"/>
              </w:rPr>
              <w:t>服务中心</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hint="eastAsia" w:ascii="仿宋_GB2312" w:eastAsia="仿宋_GB2312"/>
                <w:color w:val="000000"/>
                <w:sz w:val="24"/>
              </w:rPr>
            </w:pPr>
            <w:r>
              <w:rPr>
                <w:rStyle w:val="5"/>
                <w:rFonts w:ascii="仿宋_GB2312" w:eastAsia="仿宋_GB2312"/>
                <w:color w:val="000000"/>
                <w:sz w:val="24"/>
              </w:rPr>
              <w:t>区公安局、住建局、市场监管局、执法分局、安监分局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hint="eastAsia" w:ascii="仿宋_GB2312" w:eastAsia="仿宋_GB2312"/>
                <w:sz w:val="24"/>
              </w:rPr>
            </w:pPr>
            <w:r>
              <w:rPr>
                <w:rStyle w:val="5"/>
                <w:rFonts w:ascii="仿宋_GB2312" w:eastAsia="仿宋_GB2312"/>
                <w:sz w:val="24"/>
              </w:rPr>
              <w:t>西区东风汽车城及周边企业</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hint="eastAsia" w:ascii="仿宋_GB2312" w:eastAsia="仿宋_GB2312"/>
                <w:sz w:val="24"/>
              </w:rPr>
            </w:pPr>
            <w:r>
              <w:rPr>
                <w:rStyle w:val="5"/>
                <w:rFonts w:ascii="仿宋_GB2312" w:eastAsia="仿宋_GB2312"/>
                <w:sz w:val="24"/>
              </w:rPr>
              <w:t>潘  智</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hint="eastAsia" w:ascii="仿宋_GB2312" w:eastAsia="仿宋_GB2312"/>
                <w:color w:val="000000"/>
                <w:sz w:val="24"/>
              </w:rPr>
            </w:pPr>
            <w:r>
              <w:rPr>
                <w:rStyle w:val="5"/>
                <w:rFonts w:ascii="仿宋_GB2312" w:eastAsia="仿宋_GB2312"/>
                <w:sz w:val="24"/>
              </w:rPr>
              <w:t>西区街道办</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hint="eastAsia" w:ascii="仿宋_GB2312" w:eastAsia="仿宋_GB2312"/>
                <w:color w:val="000000"/>
                <w:sz w:val="24"/>
              </w:rPr>
            </w:pPr>
            <w:r>
              <w:rPr>
                <w:rStyle w:val="5"/>
                <w:rFonts w:ascii="仿宋_GB2312" w:eastAsia="仿宋_GB2312"/>
                <w:sz w:val="24"/>
              </w:rPr>
              <w:t>区安监分局、</w:t>
            </w:r>
            <w:r>
              <w:rPr>
                <w:rStyle w:val="5"/>
                <w:rFonts w:hint="eastAsia" w:ascii="仿宋_GB2312" w:eastAsia="仿宋_GB2312"/>
                <w:sz w:val="24"/>
              </w:rPr>
              <w:t>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hint="eastAsia" w:ascii="仿宋_GB2312" w:eastAsia="仿宋_GB2312"/>
                <w:color w:val="000000"/>
                <w:sz w:val="24"/>
              </w:rPr>
            </w:pPr>
            <w:r>
              <w:rPr>
                <w:rStyle w:val="5"/>
                <w:rFonts w:ascii="仿宋_GB2312" w:eastAsia="仿宋_GB2312"/>
                <w:sz w:val="24"/>
              </w:rPr>
              <w:t>卫生、中小学校、幼儿园、午托等机构，网吧、KTV、电影院等文娱场所</w:t>
            </w:r>
          </w:p>
        </w:tc>
        <w:tc>
          <w:tcPr>
            <w:tcW w:w="1271" w:type="dxa"/>
            <w:vMerge w:val="restart"/>
            <w:tcBorders>
              <w:top w:val="single" w:color="000000" w:sz="4" w:space="0"/>
              <w:left w:val="single" w:color="000000" w:sz="4" w:space="0"/>
              <w:right w:val="single" w:color="000000" w:sz="4" w:space="0"/>
            </w:tcBorders>
            <w:noWrap w:val="0"/>
            <w:vAlign w:val="center"/>
          </w:tcPr>
          <w:p>
            <w:pPr>
              <w:jc w:val="center"/>
              <w:textAlignment w:val="baseline"/>
              <w:rPr>
                <w:rFonts w:hint="eastAsia" w:ascii="仿宋_GB2312" w:eastAsia="仿宋_GB2312"/>
                <w:color w:val="000000"/>
                <w:sz w:val="24"/>
              </w:rPr>
            </w:pPr>
            <w:r>
              <w:rPr>
                <w:rStyle w:val="5"/>
                <w:rFonts w:ascii="仿宋_GB2312" w:eastAsia="仿宋_GB2312"/>
                <w:sz w:val="24"/>
              </w:rPr>
              <w:t>杨远辉</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hint="eastAsia" w:ascii="仿宋_GB2312" w:eastAsia="仿宋_GB2312"/>
                <w:color w:val="000000"/>
                <w:sz w:val="24"/>
              </w:rPr>
            </w:pPr>
            <w:r>
              <w:rPr>
                <w:rStyle w:val="5"/>
                <w:rFonts w:ascii="仿宋_GB2312" w:eastAsia="仿宋_GB2312"/>
                <w:color w:val="000000"/>
                <w:sz w:val="24"/>
              </w:rPr>
              <w:t>区宣教局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hint="eastAsia" w:ascii="仿宋_GB2312" w:eastAsia="仿宋_GB2312"/>
                <w:color w:val="000000"/>
                <w:sz w:val="24"/>
              </w:rPr>
            </w:pPr>
            <w:r>
              <w:rPr>
                <w:rStyle w:val="5"/>
                <w:rFonts w:ascii="仿宋_GB2312" w:eastAsia="仿宋_GB2312"/>
                <w:color w:val="000000"/>
                <w:sz w:val="24"/>
              </w:rPr>
              <w:t>澳头、西区、霞涌街道办，区公安局、卫计局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ascii="仿宋_GB2312" w:eastAsia="仿宋_GB2312"/>
                <w:color w:val="000000"/>
                <w:sz w:val="24"/>
              </w:rPr>
              <w:t>锅炉、压力容器等特种设备安全</w:t>
            </w:r>
          </w:p>
        </w:tc>
        <w:tc>
          <w:tcPr>
            <w:tcW w:w="1271" w:type="dxa"/>
            <w:vMerge w:val="continue"/>
            <w:tcBorders>
              <w:left w:val="single" w:color="000000" w:sz="4" w:space="0"/>
              <w:right w:val="single" w:color="000000" w:sz="4" w:space="0"/>
            </w:tcBorders>
            <w:noWrap w:val="0"/>
            <w:vAlign w:val="center"/>
          </w:tcPr>
          <w:p>
            <w:pPr>
              <w:jc w:val="center"/>
              <w:textAlignment w:val="baseline"/>
              <w:rPr>
                <w:rStyle w:val="5"/>
                <w:rFonts w:ascii="仿宋_GB2312" w:eastAsia="仿宋_GB2312"/>
                <w:sz w:val="24"/>
              </w:rPr>
            </w:pP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hint="eastAsia" w:ascii="仿宋_GB2312" w:eastAsia="仿宋_GB2312"/>
                <w:color w:val="000000"/>
                <w:sz w:val="24"/>
              </w:rPr>
              <w:t>区市场监管局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hint="eastAsia" w:ascii="仿宋_GB2312" w:eastAsia="仿宋_GB2312"/>
                <w:color w:val="000000"/>
                <w:sz w:val="24"/>
              </w:rPr>
            </w:pPr>
            <w:r>
              <w:rPr>
                <w:rStyle w:val="5"/>
                <w:rFonts w:ascii="仿宋_GB2312" w:eastAsia="仿宋_GB2312"/>
                <w:color w:val="000000"/>
                <w:sz w:val="24"/>
              </w:rPr>
              <w:t>澳头、</w:t>
            </w:r>
            <w:r>
              <w:rPr>
                <w:rStyle w:val="5"/>
                <w:rFonts w:hint="eastAsia" w:ascii="仿宋_GB2312" w:eastAsia="仿宋_GB2312"/>
                <w:color w:val="000000"/>
                <w:sz w:val="24"/>
              </w:rPr>
              <w:t>西区、</w:t>
            </w:r>
            <w:r>
              <w:rPr>
                <w:rStyle w:val="5"/>
                <w:rFonts w:ascii="仿宋_GB2312" w:eastAsia="仿宋_GB2312"/>
                <w:color w:val="000000"/>
                <w:sz w:val="24"/>
              </w:rPr>
              <w:t>霞涌街道办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color w:val="000000"/>
                <w:sz w:val="24"/>
              </w:rPr>
            </w:pPr>
            <w:r>
              <w:rPr>
                <w:rStyle w:val="5"/>
                <w:rFonts w:ascii="仿宋_GB2312" w:eastAsia="仿宋_GB2312"/>
                <w:sz w:val="24"/>
              </w:rPr>
              <w:t>宗教活动场所</w:t>
            </w:r>
          </w:p>
        </w:tc>
        <w:tc>
          <w:tcPr>
            <w:tcW w:w="1271" w:type="dxa"/>
            <w:vMerge w:val="continue"/>
            <w:tcBorders>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color w:val="000000"/>
                <w:sz w:val="24"/>
              </w:rPr>
            </w:pPr>
            <w:r>
              <w:rPr>
                <w:rStyle w:val="5"/>
                <w:rFonts w:hint="eastAsia" w:ascii="仿宋_GB2312" w:eastAsia="仿宋_GB2312"/>
                <w:color w:val="000000"/>
                <w:sz w:val="24"/>
              </w:rPr>
              <w:t>区两委办</w:t>
            </w:r>
          </w:p>
          <w:p>
            <w:pPr>
              <w:jc w:val="center"/>
              <w:textAlignment w:val="baseline"/>
              <w:rPr>
                <w:rStyle w:val="5"/>
                <w:rFonts w:hint="eastAsia" w:ascii="仿宋_GB2312" w:eastAsia="仿宋_GB2312"/>
                <w:color w:val="000000"/>
                <w:sz w:val="24"/>
              </w:rPr>
            </w:pPr>
            <w:r>
              <w:rPr>
                <w:rStyle w:val="5"/>
                <w:rFonts w:hint="eastAsia" w:ascii="仿宋_GB2312" w:eastAsia="仿宋_GB2312"/>
                <w:color w:val="000000"/>
                <w:sz w:val="24"/>
              </w:rPr>
              <w:t>统侨外事科</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ascii="仿宋_GB2312" w:eastAsia="仿宋_GB2312"/>
                <w:color w:val="000000"/>
                <w:sz w:val="24"/>
              </w:rPr>
              <w:t>澳头、</w:t>
            </w:r>
            <w:r>
              <w:rPr>
                <w:rStyle w:val="5"/>
                <w:rFonts w:hint="eastAsia" w:ascii="仿宋_GB2312" w:eastAsia="仿宋_GB2312"/>
                <w:color w:val="000000"/>
                <w:sz w:val="24"/>
              </w:rPr>
              <w:t>西区、</w:t>
            </w:r>
            <w:r>
              <w:rPr>
                <w:rStyle w:val="5"/>
                <w:rFonts w:ascii="仿宋_GB2312" w:eastAsia="仿宋_GB2312"/>
                <w:color w:val="000000"/>
                <w:sz w:val="24"/>
              </w:rPr>
              <w:t>霞涌街道办</w:t>
            </w:r>
            <w:r>
              <w:rPr>
                <w:rStyle w:val="5"/>
                <w:rFonts w:hint="eastAsia" w:ascii="仿宋_GB2312" w:eastAsia="仿宋_GB2312"/>
                <w:color w:val="000000"/>
                <w:sz w:val="24"/>
              </w:rPr>
              <w:t>，区消防救援大队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ascii="仿宋_GB2312" w:eastAsia="仿宋_GB2312"/>
                <w:color w:val="000000"/>
                <w:sz w:val="24"/>
              </w:rPr>
            </w:pPr>
            <w:r>
              <w:rPr>
                <w:rStyle w:val="5"/>
                <w:rFonts w:ascii="仿宋_GB2312" w:eastAsia="仿宋_GB2312"/>
                <w:color w:val="000000"/>
                <w:sz w:val="24"/>
              </w:rPr>
              <w:t>交通（含水上）基础设施、道路（水上）危运、货运、客运及其站场</w:t>
            </w:r>
          </w:p>
        </w:tc>
        <w:tc>
          <w:tcPr>
            <w:tcW w:w="1271" w:type="dxa"/>
            <w:vMerge w:val="restart"/>
            <w:tcBorders>
              <w:top w:val="single" w:color="000000" w:sz="4" w:space="0"/>
              <w:left w:val="single" w:color="000000" w:sz="4" w:space="0"/>
              <w:right w:val="single" w:color="000000" w:sz="4" w:space="0"/>
            </w:tcBorders>
            <w:noWrap w:val="0"/>
            <w:vAlign w:val="center"/>
          </w:tcPr>
          <w:p>
            <w:pPr>
              <w:jc w:val="center"/>
              <w:textAlignment w:val="baseline"/>
              <w:rPr>
                <w:rFonts w:ascii="仿宋_GB2312" w:eastAsia="仿宋_GB2312"/>
                <w:color w:val="000000"/>
                <w:sz w:val="24"/>
              </w:rPr>
            </w:pPr>
            <w:r>
              <w:rPr>
                <w:rStyle w:val="5"/>
                <w:rFonts w:ascii="仿宋_GB2312" w:eastAsia="仿宋_GB2312"/>
                <w:sz w:val="24"/>
              </w:rPr>
              <w:t>黄小慧</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ascii="仿宋_GB2312" w:eastAsia="仿宋_GB2312"/>
                <w:color w:val="000000"/>
                <w:sz w:val="24"/>
              </w:rPr>
            </w:pPr>
            <w:r>
              <w:rPr>
                <w:rStyle w:val="5"/>
                <w:rFonts w:ascii="仿宋_GB2312" w:eastAsia="仿宋_GB2312"/>
                <w:color w:val="000000"/>
                <w:sz w:val="24"/>
              </w:rPr>
              <w:t>区交通运输局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ascii="仿宋_GB2312" w:eastAsia="仿宋_GB2312"/>
                <w:color w:val="000000"/>
                <w:sz w:val="24"/>
              </w:rPr>
            </w:pPr>
            <w:r>
              <w:rPr>
                <w:rStyle w:val="5"/>
                <w:rFonts w:ascii="仿宋_GB2312" w:eastAsia="仿宋_GB2312"/>
                <w:color w:val="000000"/>
                <w:sz w:val="24"/>
              </w:rPr>
              <w:t>区公安局、大亚湾海事</w:t>
            </w:r>
            <w:r>
              <w:rPr>
                <w:rStyle w:val="5"/>
                <w:rFonts w:hint="eastAsia" w:ascii="仿宋_GB2312" w:eastAsia="仿宋_GB2312"/>
                <w:color w:val="000000"/>
                <w:sz w:val="24"/>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color w:val="000000"/>
                <w:sz w:val="24"/>
              </w:rPr>
            </w:pPr>
            <w:r>
              <w:rPr>
                <w:rStyle w:val="5"/>
                <w:rFonts w:ascii="仿宋_GB2312" w:eastAsia="仿宋_GB2312"/>
                <w:color w:val="000000"/>
                <w:sz w:val="24"/>
              </w:rPr>
              <w:t>渔港、渔船、海上加油船、小飞艇码头及保管站等海上交通安全</w:t>
            </w:r>
          </w:p>
        </w:tc>
        <w:tc>
          <w:tcPr>
            <w:tcW w:w="1271" w:type="dxa"/>
            <w:vMerge w:val="continue"/>
            <w:tcBorders>
              <w:left w:val="single" w:color="000000" w:sz="4" w:space="0"/>
              <w:right w:val="single" w:color="000000" w:sz="4" w:space="0"/>
            </w:tcBorders>
            <w:noWrap w:val="0"/>
            <w:vAlign w:val="center"/>
          </w:tcPr>
          <w:p>
            <w:pPr>
              <w:jc w:val="center"/>
              <w:textAlignment w:val="baseline"/>
              <w:rPr>
                <w:rStyle w:val="5"/>
                <w:rFonts w:ascii="仿宋_GB2312" w:eastAsia="仿宋_GB2312"/>
                <w:sz w:val="24"/>
              </w:rPr>
            </w:pP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color w:val="000000"/>
                <w:sz w:val="24"/>
              </w:rPr>
            </w:pPr>
            <w:r>
              <w:rPr>
                <w:rStyle w:val="5"/>
                <w:rFonts w:hint="eastAsia" w:ascii="仿宋_GB2312" w:eastAsia="仿宋_GB2312"/>
                <w:color w:val="000000"/>
                <w:sz w:val="24"/>
              </w:rPr>
              <w:t>区</w:t>
            </w:r>
            <w:r>
              <w:rPr>
                <w:rStyle w:val="5"/>
                <w:rFonts w:ascii="仿宋_GB2312" w:eastAsia="仿宋_GB2312"/>
                <w:color w:val="000000"/>
                <w:sz w:val="24"/>
              </w:rPr>
              <w:t>海洋与渔业分局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ascii="仿宋_GB2312" w:eastAsia="仿宋_GB2312"/>
                <w:color w:val="000000"/>
                <w:sz w:val="24"/>
              </w:rPr>
              <w:t>澳头、霞涌街道办，大亚湾海事</w:t>
            </w:r>
            <w:r>
              <w:rPr>
                <w:rStyle w:val="5"/>
                <w:rFonts w:hint="eastAsia" w:ascii="仿宋_GB2312" w:eastAsia="仿宋_GB2312"/>
                <w:color w:val="000000"/>
                <w:sz w:val="24"/>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color w:val="000000"/>
                <w:sz w:val="24"/>
              </w:rPr>
            </w:pPr>
            <w:r>
              <w:rPr>
                <w:rStyle w:val="5"/>
                <w:rFonts w:ascii="仿宋_GB2312" w:eastAsia="仿宋_GB2312"/>
                <w:sz w:val="24"/>
              </w:rPr>
              <w:t>石场、取土场安全及地质灾害隐患</w:t>
            </w:r>
          </w:p>
        </w:tc>
        <w:tc>
          <w:tcPr>
            <w:tcW w:w="1271" w:type="dxa"/>
            <w:vMerge w:val="continue"/>
            <w:tcBorders>
              <w:left w:val="single" w:color="000000" w:sz="4" w:space="0"/>
              <w:right w:val="single" w:color="000000" w:sz="4" w:space="0"/>
            </w:tcBorders>
            <w:noWrap w:val="0"/>
            <w:vAlign w:val="center"/>
          </w:tcPr>
          <w:p>
            <w:pPr>
              <w:jc w:val="center"/>
              <w:textAlignment w:val="baseline"/>
              <w:rPr>
                <w:rStyle w:val="5"/>
                <w:rFonts w:ascii="仿宋_GB2312" w:eastAsia="仿宋_GB2312"/>
                <w:sz w:val="24"/>
              </w:rPr>
            </w:pP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color w:val="000000"/>
                <w:sz w:val="24"/>
              </w:rPr>
            </w:pPr>
            <w:r>
              <w:rPr>
                <w:rStyle w:val="5"/>
                <w:rFonts w:hint="eastAsia" w:ascii="仿宋_GB2312" w:eastAsia="仿宋_GB2312"/>
                <w:color w:val="000000"/>
                <w:sz w:val="24"/>
              </w:rPr>
              <w:t>区</w:t>
            </w:r>
            <w:r>
              <w:rPr>
                <w:rStyle w:val="5"/>
                <w:rFonts w:ascii="仿宋_GB2312" w:eastAsia="仿宋_GB2312"/>
                <w:color w:val="000000"/>
                <w:sz w:val="24"/>
              </w:rPr>
              <w:t>国土分局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hint="eastAsia" w:ascii="仿宋_GB2312" w:eastAsia="仿宋_GB2312"/>
                <w:color w:val="000000"/>
                <w:sz w:val="24"/>
              </w:rPr>
              <w:t>区安监分局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Style w:val="5"/>
                <w:rFonts w:ascii="仿宋_GB2312" w:eastAsia="仿宋_GB2312"/>
                <w:sz w:val="24"/>
              </w:rPr>
              <w:t>建筑</w:t>
            </w:r>
            <w:r>
              <w:rPr>
                <w:rStyle w:val="5"/>
                <w:rFonts w:hint="eastAsia" w:ascii="仿宋_GB2312" w:eastAsia="仿宋_GB2312"/>
                <w:sz w:val="24"/>
              </w:rPr>
              <w:t>工地、工棚和</w:t>
            </w:r>
            <w:r>
              <w:rPr>
                <w:rStyle w:val="5"/>
                <w:rFonts w:ascii="仿宋_GB2312" w:eastAsia="仿宋_GB2312"/>
                <w:sz w:val="24"/>
              </w:rPr>
              <w:t>燃气、油气输送管道企业</w:t>
            </w:r>
          </w:p>
        </w:tc>
        <w:tc>
          <w:tcPr>
            <w:tcW w:w="1271" w:type="dxa"/>
            <w:vMerge w:val="continue"/>
            <w:tcBorders>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hint="eastAsia" w:ascii="仿宋_GB2312" w:eastAsia="仿宋_GB2312"/>
                <w:color w:val="000000"/>
                <w:sz w:val="24"/>
              </w:rPr>
              <w:t>区</w:t>
            </w:r>
            <w:r>
              <w:rPr>
                <w:rStyle w:val="5"/>
                <w:rFonts w:ascii="仿宋_GB2312" w:eastAsia="仿宋_GB2312"/>
                <w:color w:val="000000"/>
                <w:sz w:val="24"/>
              </w:rPr>
              <w:t>住建局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ascii="仿宋_GB2312" w:eastAsia="仿宋_GB2312"/>
                <w:color w:val="000000"/>
                <w:sz w:val="24"/>
              </w:rPr>
            </w:pPr>
            <w:r>
              <w:rPr>
                <w:rStyle w:val="5"/>
                <w:rFonts w:hint="eastAsia" w:ascii="仿宋_GB2312" w:eastAsia="仿宋_GB2312"/>
                <w:color w:val="000000"/>
                <w:sz w:val="24"/>
              </w:rPr>
              <w:t>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ascii="仿宋_GB2312" w:eastAsia="仿宋_GB2312"/>
                <w:sz w:val="24"/>
              </w:rPr>
            </w:pPr>
            <w:r>
              <w:rPr>
                <w:rStyle w:val="5"/>
                <w:rFonts w:ascii="仿宋_GB2312" w:eastAsia="仿宋_GB2312"/>
                <w:color w:val="000000"/>
                <w:sz w:val="24"/>
              </w:rPr>
              <w:t>旅游景区（点）、星级饭店、旅行社</w:t>
            </w:r>
            <w:r>
              <w:rPr>
                <w:rStyle w:val="5"/>
                <w:rFonts w:hint="eastAsia" w:ascii="仿宋_GB2312" w:eastAsia="仿宋_GB2312"/>
                <w:color w:val="000000"/>
                <w:sz w:val="24"/>
              </w:rPr>
              <w:t>、民宿；</w:t>
            </w:r>
            <w:r>
              <w:rPr>
                <w:rStyle w:val="5"/>
                <w:rFonts w:ascii="仿宋_GB2312" w:eastAsia="仿宋_GB2312" w:cs="宋体"/>
                <w:sz w:val="24"/>
              </w:rPr>
              <w:t>医学观察点</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ascii="仿宋_GB2312" w:eastAsia="仿宋_GB2312"/>
                <w:sz w:val="24"/>
              </w:rPr>
            </w:pPr>
            <w:r>
              <w:rPr>
                <w:rStyle w:val="5"/>
                <w:rFonts w:ascii="仿宋_GB2312" w:eastAsia="仿宋_GB2312"/>
                <w:color w:val="000000"/>
                <w:sz w:val="24"/>
              </w:rPr>
              <w:t>梁  浩</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ascii="仿宋_GB2312" w:eastAsia="仿宋_GB2312"/>
                <w:color w:val="000000"/>
                <w:sz w:val="24"/>
              </w:rPr>
            </w:pPr>
            <w:r>
              <w:rPr>
                <w:rStyle w:val="5"/>
                <w:rFonts w:ascii="仿宋_GB2312" w:eastAsia="仿宋_GB2312"/>
                <w:color w:val="000000"/>
                <w:sz w:val="24"/>
              </w:rPr>
              <w:t>区旅游局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ascii="仿宋_GB2312" w:eastAsia="仿宋_GB2312"/>
                <w:color w:val="000000"/>
                <w:sz w:val="24"/>
              </w:rPr>
            </w:pPr>
            <w:r>
              <w:rPr>
                <w:rStyle w:val="5"/>
                <w:rFonts w:ascii="仿宋_GB2312" w:eastAsia="仿宋_GB2312"/>
                <w:color w:val="000000"/>
                <w:sz w:val="24"/>
              </w:rPr>
              <w:t>澳头、西区、霞涌街道办，区</w:t>
            </w:r>
            <w:r>
              <w:rPr>
                <w:rStyle w:val="5"/>
                <w:rFonts w:hint="eastAsia" w:ascii="仿宋_GB2312" w:eastAsia="仿宋_GB2312"/>
                <w:color w:val="000000"/>
                <w:sz w:val="24"/>
              </w:rPr>
              <w:t>住建局、消防救援大队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Style w:val="5"/>
                <w:rFonts w:ascii="仿宋_GB2312" w:eastAsia="仿宋_GB2312"/>
                <w:sz w:val="24"/>
              </w:rPr>
            </w:pPr>
            <w:r>
              <w:rPr>
                <w:rFonts w:hint="eastAsia" w:ascii="仿宋_GB2312" w:eastAsia="仿宋_GB2312"/>
                <w:sz w:val="24"/>
              </w:rPr>
              <w:t>人员密集场所、劳动密集型企业、民用爆破及易制毒危险品场所等安全重点单位；重点路段、危险路段等道路交通安全</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sz w:val="24"/>
              </w:rPr>
            </w:pPr>
            <w:r>
              <w:rPr>
                <w:rStyle w:val="5"/>
                <w:rFonts w:hint="eastAsia" w:ascii="仿宋_GB2312" w:eastAsia="仿宋_GB2312"/>
                <w:sz w:val="24"/>
              </w:rPr>
              <w:t>方少宏</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ascii="仿宋_GB2312" w:eastAsia="仿宋_GB2312"/>
                <w:color w:val="000000"/>
                <w:sz w:val="24"/>
              </w:rPr>
            </w:pPr>
            <w:r>
              <w:rPr>
                <w:rStyle w:val="5"/>
                <w:rFonts w:hint="eastAsia" w:ascii="仿宋_GB2312" w:eastAsia="仿宋_GB2312"/>
                <w:color w:val="000000"/>
                <w:sz w:val="24"/>
              </w:rPr>
              <w:t>区公安局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Style w:val="5"/>
                <w:rFonts w:hint="eastAsia" w:ascii="仿宋_GB2312" w:eastAsia="仿宋_GB2312"/>
                <w:color w:val="000000"/>
                <w:sz w:val="24"/>
              </w:rPr>
            </w:pPr>
            <w:r>
              <w:rPr>
                <w:rFonts w:hint="eastAsia" w:ascii="仿宋_GB2312" w:eastAsia="仿宋_GB2312"/>
                <w:color w:val="000000"/>
                <w:sz w:val="24"/>
              </w:rPr>
              <w:t>澳头、西区、霞涌街道办，区交通运输局、执法分局、消防救援大队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hint="eastAsia" w:ascii="仿宋_GB2312" w:eastAsia="仿宋_GB2312"/>
                <w:sz w:val="24"/>
              </w:rPr>
            </w:pPr>
            <w:r>
              <w:rPr>
                <w:rFonts w:hint="eastAsia" w:ascii="仿宋_GB2312" w:eastAsia="仿宋_GB2312"/>
                <w:sz w:val="24"/>
              </w:rPr>
              <w:t>“三防”及自然灾害防护，水利工程、山塘、江河、水库、堤坝、海岸堤防、山洪灾害危险区等</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hint="eastAsia" w:ascii="仿宋_GB2312" w:eastAsia="仿宋_GB2312"/>
                <w:sz w:val="24"/>
              </w:rPr>
            </w:pPr>
            <w:r>
              <w:rPr>
                <w:rStyle w:val="5"/>
                <w:rFonts w:hint="eastAsia" w:ascii="仿宋_GB2312" w:eastAsia="仿宋_GB2312"/>
                <w:sz w:val="24"/>
              </w:rPr>
              <w:t>涂文子</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Fonts w:hint="eastAsia" w:ascii="仿宋_GB2312" w:eastAsia="仿宋_GB2312"/>
                <w:color w:val="000000"/>
                <w:sz w:val="24"/>
              </w:rPr>
            </w:pPr>
            <w:r>
              <w:rPr>
                <w:rStyle w:val="5"/>
                <w:rFonts w:hint="eastAsia" w:ascii="仿宋_GB2312" w:eastAsia="仿宋_GB2312"/>
                <w:color w:val="000000"/>
                <w:sz w:val="24"/>
              </w:rPr>
              <w:t>区社管局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hint="eastAsia" w:ascii="仿宋_GB2312" w:eastAsia="仿宋_GB2312"/>
                <w:color w:val="000000"/>
                <w:sz w:val="24"/>
              </w:rPr>
            </w:pPr>
            <w:r>
              <w:rPr>
                <w:rFonts w:hint="eastAsia" w:ascii="仿宋_GB2312" w:eastAsia="仿宋_GB2312"/>
                <w:color w:val="000000"/>
                <w:sz w:val="24"/>
              </w:rPr>
              <w:t>澳头、西区、霞涌街道办，区国土分局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trPr>
        <w:tc>
          <w:tcPr>
            <w:tcW w:w="954"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jc w:val="center"/>
              <w:textAlignment w:val="baseline"/>
              <w:rPr>
                <w:rStyle w:val="5"/>
                <w:rFonts w:ascii="仿宋_GB2312" w:eastAsia="仿宋_GB2312"/>
                <w:color w:val="000000"/>
                <w:sz w:val="24"/>
              </w:rPr>
            </w:pPr>
          </w:p>
        </w:tc>
        <w:tc>
          <w:tcPr>
            <w:tcW w:w="5512" w:type="dxa"/>
            <w:tcBorders>
              <w:top w:val="single" w:color="000000" w:sz="4" w:space="0"/>
              <w:left w:val="single" w:color="000000" w:sz="4" w:space="0"/>
              <w:bottom w:val="single" w:color="000000" w:sz="4" w:space="0"/>
              <w:right w:val="single" w:color="000000" w:sz="4" w:space="0"/>
            </w:tcBorders>
            <w:noWrap w:val="0"/>
            <w:vAlign w:val="center"/>
          </w:tcPr>
          <w:p>
            <w:pPr>
              <w:jc w:val="left"/>
              <w:textAlignment w:val="baseline"/>
              <w:rPr>
                <w:rFonts w:hint="eastAsia" w:ascii="仿宋_GB2312" w:eastAsia="仿宋_GB2312"/>
                <w:sz w:val="24"/>
              </w:rPr>
            </w:pPr>
            <w:r>
              <w:rPr>
                <w:rStyle w:val="5"/>
                <w:rFonts w:ascii="仿宋_GB2312" w:eastAsia="仿宋_GB2312"/>
                <w:sz w:val="24"/>
              </w:rPr>
              <w:t>区内中小企业、电力企业、公共场所供电设施</w:t>
            </w:r>
            <w:r>
              <w:rPr>
                <w:rStyle w:val="5"/>
                <w:rFonts w:hint="eastAsia" w:ascii="仿宋_GB2312" w:eastAsia="仿宋_GB2312"/>
                <w:sz w:val="24"/>
              </w:rPr>
              <w:t>；再生资源回收点</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sz w:val="24"/>
              </w:rPr>
            </w:pPr>
            <w:r>
              <w:rPr>
                <w:rStyle w:val="5"/>
                <w:rFonts w:hint="eastAsia" w:ascii="仿宋_GB2312" w:eastAsia="仿宋_GB2312"/>
                <w:sz w:val="24"/>
              </w:rPr>
              <w:t>邱国强</w:t>
            </w:r>
          </w:p>
        </w:tc>
        <w:tc>
          <w:tcPr>
            <w:tcW w:w="2051" w:type="dxa"/>
            <w:tcBorders>
              <w:top w:val="single" w:color="000000" w:sz="4" w:space="0"/>
              <w:left w:val="single" w:color="000000" w:sz="4" w:space="0"/>
              <w:bottom w:val="single" w:color="000000" w:sz="4" w:space="0"/>
              <w:right w:val="single" w:color="000000" w:sz="4" w:space="0"/>
            </w:tcBorders>
            <w:noWrap w:val="0"/>
            <w:vAlign w:val="center"/>
          </w:tcPr>
          <w:p>
            <w:pPr>
              <w:jc w:val="center"/>
              <w:textAlignment w:val="baseline"/>
              <w:rPr>
                <w:rStyle w:val="5"/>
                <w:rFonts w:hint="eastAsia" w:ascii="仿宋_GB2312" w:eastAsia="仿宋_GB2312"/>
                <w:color w:val="000000"/>
                <w:sz w:val="24"/>
              </w:rPr>
            </w:pPr>
            <w:r>
              <w:rPr>
                <w:rStyle w:val="5"/>
                <w:rFonts w:ascii="仿宋_GB2312" w:eastAsia="仿宋_GB2312"/>
                <w:color w:val="000000"/>
                <w:sz w:val="24"/>
              </w:rPr>
              <w:t>区工贸局</w:t>
            </w:r>
          </w:p>
        </w:tc>
        <w:tc>
          <w:tcPr>
            <w:tcW w:w="4180" w:type="dxa"/>
            <w:tcBorders>
              <w:top w:val="single" w:color="000000" w:sz="4" w:space="0"/>
              <w:left w:val="single" w:color="000000" w:sz="4" w:space="0"/>
              <w:bottom w:val="single" w:color="000000" w:sz="4" w:space="0"/>
              <w:right w:val="single" w:color="000000" w:sz="4" w:space="0"/>
            </w:tcBorders>
            <w:noWrap w:val="0"/>
            <w:vAlign w:val="center"/>
          </w:tcPr>
          <w:p>
            <w:pPr>
              <w:textAlignment w:val="baseline"/>
              <w:rPr>
                <w:rFonts w:hint="eastAsia" w:ascii="仿宋_GB2312" w:eastAsia="仿宋_GB2312"/>
                <w:color w:val="000000"/>
                <w:sz w:val="24"/>
              </w:rPr>
            </w:pPr>
            <w:r>
              <w:rPr>
                <w:rStyle w:val="5"/>
                <w:rFonts w:ascii="仿宋_GB2312" w:eastAsia="仿宋_GB2312"/>
                <w:color w:val="000000"/>
                <w:sz w:val="24"/>
              </w:rPr>
              <w:t>澳头、西区、霞涌街道办，区供电局、执法分局、公用事业局、</w:t>
            </w:r>
            <w:r>
              <w:rPr>
                <w:rStyle w:val="5"/>
                <w:rFonts w:hint="eastAsia" w:ascii="仿宋_GB2312" w:eastAsia="仿宋_GB2312"/>
                <w:color w:val="000000"/>
                <w:sz w:val="24"/>
              </w:rPr>
              <w:t>消防救援大队</w:t>
            </w:r>
          </w:p>
        </w:tc>
      </w:tr>
    </w:tbl>
    <w:p>
      <w:pPr>
        <w:jc w:val="center"/>
        <w:textAlignment w:val="baseline"/>
        <w:rPr>
          <w:rStyle w:val="5"/>
          <w:rFonts w:eastAsia="仿宋_GB2312"/>
          <w:sz w:val="24"/>
        </w:rPr>
      </w:pPr>
    </w:p>
    <w:p>
      <w:pPr>
        <w:spacing w:line="320" w:lineRule="exact"/>
        <w:jc w:val="left"/>
        <w:textAlignment w:val="baseline"/>
      </w:pPr>
      <w:r>
        <w:rPr>
          <w:rStyle w:val="5"/>
          <w:rFonts w:eastAsia="仿宋_GB2312"/>
          <w:sz w:val="24"/>
        </w:rPr>
        <w:t>注：牵头单位负责区领导带队检查督查工作的组织实施，并与责任单位研究确定检查企业，共同做好检查督查、督促落实整改等相关工作，如有车辆安排需求可与秘书科联系</w:t>
      </w:r>
      <w:r>
        <w:rPr>
          <w:rStyle w:val="5"/>
          <w:rFonts w:hint="eastAsia" w:eastAsia="仿宋_GB2312"/>
          <w:sz w:val="24"/>
        </w:rPr>
        <w:t>。</w:t>
      </w:r>
      <w:bookmarkStart w:id="0" w:name="_GoBack"/>
      <w:bookmarkEnd w:id="0"/>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decimal"/>
      <w:lvlText w:val="%1"/>
      <w:lvlJc w:val="left"/>
      <w:pPr>
        <w:tabs>
          <w:tab w:val="left" w:pos="420"/>
        </w:tabs>
        <w:ind w:left="425" w:hanging="42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803281"/>
    <w:rsid w:val="47D41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5">
    <w:name w:val="NormalCharacter"/>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张雯舒</cp:lastModifiedBy>
  <dcterms:modified xsi:type="dcterms:W3CDTF">2021-01-29T08:10:50Z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